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64" w:type="dxa"/>
        <w:tblInd w:w="-856" w:type="dxa"/>
        <w:tblBorders>
          <w:top w:val="single" w:sz="4" w:space="0" w:color="auto"/>
          <w:left w:val="single" w:sz="4" w:space="0" w:color="auto"/>
          <w:bottom w:val="single" w:sz="4" w:space="0" w:color="auto"/>
          <w:right w:val="single" w:sz="4" w:space="0" w:color="auto"/>
        </w:tblBorders>
        <w:shd w:val="clear" w:color="auto" w:fill="FFFFFF"/>
        <w:tblLayout w:type="fixed"/>
        <w:tblCellMar>
          <w:top w:w="57" w:type="dxa"/>
          <w:left w:w="85" w:type="dxa"/>
          <w:bottom w:w="57" w:type="dxa"/>
          <w:right w:w="85" w:type="dxa"/>
        </w:tblCellMar>
        <w:tblLook w:val="0000" w:firstRow="0" w:lastRow="0" w:firstColumn="0" w:lastColumn="0" w:noHBand="0" w:noVBand="0"/>
      </w:tblPr>
      <w:tblGrid>
        <w:gridCol w:w="3444"/>
        <w:gridCol w:w="3510"/>
        <w:gridCol w:w="3510"/>
      </w:tblGrid>
      <w:tr w:rsidR="005C4522" w:rsidRPr="00312E86" w14:paraId="4315A2DE" w14:textId="77777777" w:rsidTr="00A63652">
        <w:trPr>
          <w:trHeight w:val="97"/>
        </w:trPr>
        <w:tc>
          <w:tcPr>
            <w:tcW w:w="3444" w:type="dxa"/>
            <w:tcBorders>
              <w:top w:val="single" w:sz="4" w:space="0" w:color="auto"/>
              <w:bottom w:val="single" w:sz="4" w:space="0" w:color="auto"/>
              <w:right w:val="single" w:sz="4" w:space="0" w:color="auto"/>
            </w:tcBorders>
            <w:shd w:val="clear" w:color="auto" w:fill="154A8A"/>
            <w:vAlign w:val="center"/>
          </w:tcPr>
          <w:p w14:paraId="3D04AD78" w14:textId="77777777" w:rsidR="0026513E" w:rsidRPr="00312E86" w:rsidRDefault="00795C6B" w:rsidP="00F94C2F">
            <w:pPr>
              <w:rPr>
                <w:bCs/>
              </w:rPr>
            </w:pPr>
            <w:bookmarkStart w:id="0" w:name="_GoBack"/>
            <w:bookmarkEnd w:id="0"/>
            <w:r w:rsidRPr="00312E86">
              <w:rPr>
                <w:lang w:val="es-CO"/>
              </w:rPr>
              <w:t>Entidad</w:t>
            </w:r>
            <w:r w:rsidR="00086B16" w:rsidRPr="00312E86">
              <w:rPr>
                <w:lang w:val="es-CO"/>
              </w:rPr>
              <w:t xml:space="preserve"> </w:t>
            </w:r>
            <w:r w:rsidRPr="00312E86">
              <w:rPr>
                <w:lang w:val="es-CO"/>
              </w:rPr>
              <w:t>originadora</w:t>
            </w:r>
            <w:r w:rsidR="00293F29" w:rsidRPr="00312E86">
              <w:rPr>
                <w:lang w:val="es-CO"/>
              </w:rPr>
              <w:t>:</w:t>
            </w:r>
          </w:p>
        </w:tc>
        <w:tc>
          <w:tcPr>
            <w:tcW w:w="7020" w:type="dxa"/>
            <w:gridSpan w:val="2"/>
            <w:tcBorders>
              <w:top w:val="single" w:sz="4" w:space="0" w:color="auto"/>
              <w:left w:val="single" w:sz="4" w:space="0" w:color="auto"/>
              <w:bottom w:val="single" w:sz="4" w:space="0" w:color="auto"/>
            </w:tcBorders>
            <w:shd w:val="clear" w:color="auto" w:fill="FFFFFF" w:themeFill="background1"/>
            <w:vAlign w:val="center"/>
          </w:tcPr>
          <w:p w14:paraId="485BAFCA" w14:textId="77777777" w:rsidR="0026513E" w:rsidRPr="00312E86" w:rsidRDefault="00846CE6" w:rsidP="00795C6B">
            <w:pPr>
              <w:pStyle w:val="Ttulo2"/>
              <w:ind w:left="72" w:right="72"/>
              <w:jc w:val="left"/>
              <w:rPr>
                <w:rFonts w:ascii="Arial Narrow" w:hAnsi="Arial Narrow" w:cs="Arial"/>
                <w:b w:val="0"/>
                <w:i/>
                <w:color w:val="808080"/>
                <w:sz w:val="22"/>
                <w:szCs w:val="22"/>
              </w:rPr>
            </w:pPr>
            <w:r w:rsidRPr="00312E86">
              <w:rPr>
                <w:rFonts w:ascii="Arial Narrow" w:hAnsi="Arial Narrow" w:cs="Arial"/>
                <w:b w:val="0"/>
                <w:i/>
                <w:color w:val="808080"/>
                <w:sz w:val="22"/>
                <w:szCs w:val="22"/>
              </w:rPr>
              <w:t>Ministerio de Ambiente y Desarrollo Sostenible</w:t>
            </w:r>
          </w:p>
        </w:tc>
      </w:tr>
      <w:tr w:rsidR="005C4522" w:rsidRPr="00312E86" w14:paraId="3F22D491" w14:textId="77777777" w:rsidTr="00A63652">
        <w:trPr>
          <w:trHeight w:val="97"/>
        </w:trPr>
        <w:tc>
          <w:tcPr>
            <w:tcW w:w="3444" w:type="dxa"/>
            <w:tcBorders>
              <w:top w:val="single" w:sz="4" w:space="0" w:color="auto"/>
              <w:bottom w:val="single" w:sz="4" w:space="0" w:color="auto"/>
              <w:right w:val="single" w:sz="4" w:space="0" w:color="auto"/>
            </w:tcBorders>
            <w:shd w:val="clear" w:color="auto" w:fill="154A8A"/>
            <w:vAlign w:val="center"/>
          </w:tcPr>
          <w:p w14:paraId="3756C8B8" w14:textId="77777777" w:rsidR="00C47F73" w:rsidRPr="00312E86" w:rsidRDefault="0026513E" w:rsidP="09F05F1F">
            <w:pPr>
              <w:pStyle w:val="Ttulo2"/>
              <w:ind w:right="72"/>
              <w:jc w:val="left"/>
              <w:rPr>
                <w:rFonts w:ascii="Arial Narrow" w:hAnsi="Arial Narrow" w:cs="Arial"/>
                <w:color w:val="FFFFFF"/>
                <w:sz w:val="22"/>
                <w:szCs w:val="22"/>
              </w:rPr>
            </w:pPr>
            <w:r w:rsidRPr="00312E86">
              <w:rPr>
                <w:rFonts w:ascii="Arial Narrow" w:hAnsi="Arial Narrow" w:cs="Arial"/>
                <w:color w:val="FFFFFF" w:themeColor="background1"/>
                <w:sz w:val="22"/>
                <w:szCs w:val="22"/>
              </w:rPr>
              <w:t>Fecha</w:t>
            </w:r>
            <w:r w:rsidR="00BB545F" w:rsidRPr="00312E86">
              <w:rPr>
                <w:rFonts w:ascii="Arial Narrow" w:hAnsi="Arial Narrow" w:cs="Arial"/>
                <w:color w:val="FFFFFF" w:themeColor="background1"/>
                <w:sz w:val="22"/>
                <w:szCs w:val="22"/>
              </w:rPr>
              <w:t xml:space="preserve"> (</w:t>
            </w:r>
            <w:proofErr w:type="spellStart"/>
            <w:r w:rsidR="00BB545F" w:rsidRPr="00312E86">
              <w:rPr>
                <w:rFonts w:ascii="Arial Narrow" w:hAnsi="Arial Narrow" w:cs="Arial"/>
                <w:color w:val="FFFFFF" w:themeColor="background1"/>
                <w:sz w:val="22"/>
                <w:szCs w:val="22"/>
              </w:rPr>
              <w:t>dd</w:t>
            </w:r>
            <w:proofErr w:type="spellEnd"/>
            <w:r w:rsidR="00BB545F" w:rsidRPr="00312E86">
              <w:rPr>
                <w:rFonts w:ascii="Arial Narrow" w:hAnsi="Arial Narrow" w:cs="Arial"/>
                <w:color w:val="FFFFFF" w:themeColor="background1"/>
                <w:sz w:val="22"/>
                <w:szCs w:val="22"/>
              </w:rPr>
              <w:t>/mm/</w:t>
            </w:r>
            <w:proofErr w:type="spellStart"/>
            <w:r w:rsidR="00BB545F" w:rsidRPr="00312E86">
              <w:rPr>
                <w:rFonts w:ascii="Arial Narrow" w:hAnsi="Arial Narrow" w:cs="Arial"/>
                <w:color w:val="FFFFFF" w:themeColor="background1"/>
                <w:sz w:val="22"/>
                <w:szCs w:val="22"/>
              </w:rPr>
              <w:t>aa</w:t>
            </w:r>
            <w:proofErr w:type="spellEnd"/>
            <w:r w:rsidR="00BB545F" w:rsidRPr="00312E86">
              <w:rPr>
                <w:rFonts w:ascii="Arial Narrow" w:hAnsi="Arial Narrow" w:cs="Arial"/>
                <w:color w:val="FFFFFF" w:themeColor="background1"/>
                <w:sz w:val="22"/>
                <w:szCs w:val="22"/>
              </w:rPr>
              <w:t>)</w:t>
            </w:r>
            <w:r w:rsidR="00293F29" w:rsidRPr="00312E86">
              <w:rPr>
                <w:rFonts w:ascii="Arial Narrow" w:hAnsi="Arial Narrow" w:cs="Arial"/>
                <w:color w:val="FFFFFF" w:themeColor="background1"/>
                <w:sz w:val="22"/>
                <w:szCs w:val="22"/>
              </w:rPr>
              <w:t>:</w:t>
            </w:r>
          </w:p>
        </w:tc>
        <w:tc>
          <w:tcPr>
            <w:tcW w:w="7020" w:type="dxa"/>
            <w:gridSpan w:val="2"/>
            <w:tcBorders>
              <w:top w:val="single" w:sz="4" w:space="0" w:color="auto"/>
              <w:left w:val="single" w:sz="4" w:space="0" w:color="auto"/>
              <w:bottom w:val="single" w:sz="4" w:space="0" w:color="auto"/>
            </w:tcBorders>
            <w:shd w:val="clear" w:color="auto" w:fill="FFFFFF" w:themeFill="background1"/>
            <w:vAlign w:val="center"/>
          </w:tcPr>
          <w:p w14:paraId="4A4ED288" w14:textId="77777777" w:rsidR="00C47F73" w:rsidRPr="00312E86" w:rsidRDefault="00846CE6" w:rsidP="005F30C3">
            <w:pPr>
              <w:pStyle w:val="Ttulo2"/>
              <w:ind w:left="72" w:right="72"/>
              <w:jc w:val="left"/>
              <w:rPr>
                <w:rFonts w:ascii="Arial Narrow" w:hAnsi="Arial Narrow" w:cs="Arial"/>
                <w:b w:val="0"/>
                <w:sz w:val="22"/>
                <w:szCs w:val="22"/>
              </w:rPr>
            </w:pPr>
            <w:r w:rsidRPr="00312E86">
              <w:rPr>
                <w:rFonts w:ascii="Arial Narrow" w:hAnsi="Arial Narrow" w:cs="Arial"/>
                <w:b w:val="0"/>
                <w:i/>
                <w:color w:val="808080"/>
                <w:sz w:val="22"/>
                <w:szCs w:val="22"/>
              </w:rPr>
              <w:t>Por definir</w:t>
            </w:r>
          </w:p>
        </w:tc>
      </w:tr>
      <w:tr w:rsidR="005C4522" w:rsidRPr="00312E86" w14:paraId="2F5BCB25" w14:textId="77777777" w:rsidTr="00A63652">
        <w:trPr>
          <w:trHeight w:val="97"/>
        </w:trPr>
        <w:tc>
          <w:tcPr>
            <w:tcW w:w="3444" w:type="dxa"/>
            <w:tcBorders>
              <w:top w:val="single" w:sz="4" w:space="0" w:color="auto"/>
              <w:bottom w:val="single" w:sz="4" w:space="0" w:color="auto"/>
              <w:right w:val="single" w:sz="4" w:space="0" w:color="auto"/>
            </w:tcBorders>
            <w:shd w:val="clear" w:color="auto" w:fill="154A8A"/>
            <w:vAlign w:val="center"/>
          </w:tcPr>
          <w:p w14:paraId="70453613" w14:textId="77777777" w:rsidR="0059316B" w:rsidRPr="00312E86" w:rsidRDefault="00A55DB6" w:rsidP="002264B8">
            <w:pPr>
              <w:pStyle w:val="Ttulo2"/>
              <w:ind w:right="72"/>
              <w:jc w:val="left"/>
              <w:rPr>
                <w:rFonts w:ascii="Arial Narrow" w:hAnsi="Arial Narrow" w:cs="Arial"/>
                <w:bCs/>
                <w:color w:val="FFFFFF"/>
                <w:sz w:val="22"/>
                <w:szCs w:val="22"/>
              </w:rPr>
            </w:pPr>
            <w:r w:rsidRPr="00312E86">
              <w:rPr>
                <w:rFonts w:ascii="Arial Narrow" w:hAnsi="Arial Narrow" w:cs="Arial"/>
                <w:bCs/>
                <w:color w:val="FFFFFF"/>
                <w:sz w:val="22"/>
                <w:szCs w:val="22"/>
              </w:rPr>
              <w:t xml:space="preserve">Proyecto de </w:t>
            </w:r>
            <w:r w:rsidR="00587695" w:rsidRPr="00312E86">
              <w:rPr>
                <w:rFonts w:ascii="Arial Narrow" w:hAnsi="Arial Narrow" w:cs="Arial"/>
                <w:bCs/>
                <w:color w:val="FFFFFF"/>
                <w:sz w:val="22"/>
                <w:szCs w:val="22"/>
              </w:rPr>
              <w:t>D</w:t>
            </w:r>
            <w:r w:rsidRPr="00312E86">
              <w:rPr>
                <w:rFonts w:ascii="Arial Narrow" w:hAnsi="Arial Narrow" w:cs="Arial"/>
                <w:bCs/>
                <w:color w:val="FFFFFF"/>
                <w:sz w:val="22"/>
                <w:szCs w:val="22"/>
              </w:rPr>
              <w:t>ecreto</w:t>
            </w:r>
            <w:r w:rsidR="00795C6B" w:rsidRPr="00312E86">
              <w:rPr>
                <w:rFonts w:ascii="Arial Narrow" w:hAnsi="Arial Narrow" w:cs="Arial"/>
                <w:bCs/>
                <w:color w:val="FFFFFF"/>
                <w:sz w:val="22"/>
                <w:szCs w:val="22"/>
              </w:rPr>
              <w:t>/Resolución</w:t>
            </w:r>
            <w:r w:rsidR="00293F29" w:rsidRPr="00312E86">
              <w:rPr>
                <w:rFonts w:ascii="Arial Narrow" w:hAnsi="Arial Narrow" w:cs="Arial"/>
                <w:bCs/>
                <w:color w:val="FFFFFF"/>
                <w:sz w:val="22"/>
                <w:szCs w:val="22"/>
              </w:rPr>
              <w:t>:</w:t>
            </w:r>
          </w:p>
        </w:tc>
        <w:tc>
          <w:tcPr>
            <w:tcW w:w="7020" w:type="dxa"/>
            <w:gridSpan w:val="2"/>
            <w:tcBorders>
              <w:top w:val="single" w:sz="4" w:space="0" w:color="auto"/>
              <w:left w:val="single" w:sz="4" w:space="0" w:color="auto"/>
              <w:bottom w:val="single" w:sz="4" w:space="0" w:color="auto"/>
            </w:tcBorders>
            <w:shd w:val="clear" w:color="auto" w:fill="FFFFFF" w:themeFill="background1"/>
            <w:vAlign w:val="center"/>
          </w:tcPr>
          <w:p w14:paraId="04A07BF5" w14:textId="77777777" w:rsidR="001F238A" w:rsidRPr="00312E86" w:rsidRDefault="00846CE6" w:rsidP="00D41F40">
            <w:pPr>
              <w:pStyle w:val="Ttulo2"/>
              <w:ind w:left="72" w:right="72"/>
              <w:jc w:val="left"/>
              <w:rPr>
                <w:rFonts w:ascii="Arial Narrow" w:hAnsi="Arial Narrow" w:cs="Arial"/>
                <w:spacing w:val="-3"/>
                <w:sz w:val="22"/>
                <w:szCs w:val="22"/>
              </w:rPr>
            </w:pPr>
            <w:r w:rsidRPr="00312E86">
              <w:rPr>
                <w:rFonts w:ascii="Arial Narrow" w:hAnsi="Arial Narrow" w:cs="Arial"/>
                <w:b w:val="0"/>
                <w:i/>
                <w:color w:val="808080"/>
                <w:sz w:val="22"/>
                <w:szCs w:val="22"/>
              </w:rPr>
              <w:t xml:space="preserve">“POR </w:t>
            </w:r>
            <w:r w:rsidR="00D41F40" w:rsidRPr="00312E86">
              <w:rPr>
                <w:rFonts w:ascii="Arial Narrow" w:hAnsi="Arial Narrow" w:cs="Arial"/>
                <w:b w:val="0"/>
                <w:i/>
                <w:color w:val="808080"/>
                <w:sz w:val="22"/>
                <w:szCs w:val="22"/>
              </w:rPr>
              <w:t>EL</w:t>
            </w:r>
            <w:r w:rsidRPr="00312E86">
              <w:rPr>
                <w:rFonts w:ascii="Arial Narrow" w:hAnsi="Arial Narrow" w:cs="Arial"/>
                <w:b w:val="0"/>
                <w:i/>
                <w:color w:val="808080"/>
                <w:sz w:val="22"/>
                <w:szCs w:val="22"/>
              </w:rPr>
              <w:t xml:space="preserve"> CUAL SE CREA LA COMISION INTERSECTORIAL </w:t>
            </w:r>
            <w:r w:rsidR="00D41F40" w:rsidRPr="00312E86">
              <w:rPr>
                <w:rFonts w:ascii="Arial Narrow" w:hAnsi="Arial Narrow" w:cs="Arial"/>
                <w:b w:val="0"/>
                <w:i/>
                <w:color w:val="808080"/>
                <w:sz w:val="22"/>
                <w:szCs w:val="22"/>
              </w:rPr>
              <w:t xml:space="preserve">PARA EL </w:t>
            </w:r>
            <w:r w:rsidRPr="00312E86">
              <w:rPr>
                <w:rFonts w:ascii="Arial Narrow" w:hAnsi="Arial Narrow" w:cs="Arial"/>
                <w:b w:val="0"/>
                <w:i/>
                <w:color w:val="808080"/>
                <w:sz w:val="22"/>
                <w:szCs w:val="22"/>
              </w:rPr>
              <w:t>PROYECTO HIDROELÉCTRICO EL QUIMBO”</w:t>
            </w:r>
          </w:p>
        </w:tc>
      </w:tr>
      <w:tr w:rsidR="00DF60FD" w:rsidRPr="00312E86" w14:paraId="4FFBE17A" w14:textId="77777777" w:rsidTr="00A63652">
        <w:trPr>
          <w:trHeight w:val="5100"/>
        </w:trPr>
        <w:tc>
          <w:tcPr>
            <w:tcW w:w="10464" w:type="dxa"/>
            <w:gridSpan w:val="3"/>
            <w:tcBorders>
              <w:top w:val="single" w:sz="4" w:space="0" w:color="auto"/>
            </w:tcBorders>
            <w:shd w:val="clear" w:color="auto" w:fill="FFFFFF" w:themeFill="background1"/>
            <w:vAlign w:val="center"/>
          </w:tcPr>
          <w:p w14:paraId="69EC224E" w14:textId="77777777" w:rsidR="0095690D" w:rsidRPr="0023082C" w:rsidRDefault="0095690D" w:rsidP="001A1E25">
            <w:pPr>
              <w:numPr>
                <w:ilvl w:val="0"/>
                <w:numId w:val="52"/>
              </w:numPr>
              <w:rPr>
                <w:rFonts w:ascii="Arial Narrow" w:hAnsi="Arial Narrow" w:cs="Arial"/>
                <w:b/>
                <w:color w:val="000000"/>
                <w:sz w:val="22"/>
                <w:szCs w:val="22"/>
                <w:lang w:val="es-CO"/>
              </w:rPr>
            </w:pPr>
            <w:r w:rsidRPr="0023082C">
              <w:rPr>
                <w:rFonts w:ascii="Arial Narrow" w:hAnsi="Arial Narrow" w:cs="Arial"/>
                <w:b/>
                <w:color w:val="000000"/>
                <w:sz w:val="22"/>
                <w:szCs w:val="22"/>
                <w:lang w:val="es-CO"/>
              </w:rPr>
              <w:t>ANTECEDENTES Y RAZONES DE OPORTUNIDAD Y CONVENIENCIA QUE JUSTIFICAN SU EXPEDICIÓN.</w:t>
            </w:r>
          </w:p>
          <w:p w14:paraId="4D0CABF1" w14:textId="1101C93A" w:rsidR="00846CE6" w:rsidRPr="00A63652" w:rsidRDefault="458BE665" w:rsidP="00F94C2F">
            <w:pPr>
              <w:spacing w:beforeAutospacing="1" w:afterAutospacing="1"/>
              <w:jc w:val="both"/>
              <w:rPr>
                <w:rFonts w:ascii="Arial Narrow" w:hAnsi="Arial Narrow" w:cs="Arial"/>
                <w:sz w:val="22"/>
                <w:szCs w:val="22"/>
              </w:rPr>
            </w:pPr>
            <w:r w:rsidRPr="00A63652">
              <w:rPr>
                <w:rFonts w:ascii="Arial Narrow" w:hAnsi="Arial Narrow" w:cs="Arial"/>
                <w:sz w:val="22"/>
                <w:szCs w:val="22"/>
                <w:lang w:val="es-CO"/>
              </w:rPr>
              <w:t>El Proyecto Hidroeléctrico El Quimbo está ubicado en el departamento del Huila, sobre la cuenca alta del río Magdalena, al sur del embalse de Betania. Este proyecto de infraestructura, uno de los más importantes de Colombia, se desarrolla en una región que abarca los municipios de Garzón, Gigante, El Agrado, Paicol, Tesalia y Altamira. Utiliza las aguas de los ríos Suaza y Magdalena, y su capacidad instalada es de 400 MW, con una generación media de 2.216 GWh al año, lo que representa alrededor del 4% de la demanda energética del país.</w:t>
            </w:r>
          </w:p>
          <w:p w14:paraId="29D6B04F" w14:textId="4E29EC30" w:rsidR="00846CE6" w:rsidRPr="00A63652" w:rsidRDefault="458BE665" w:rsidP="00A63652">
            <w:pPr>
              <w:spacing w:beforeAutospacing="1" w:afterAutospacing="1"/>
              <w:jc w:val="both"/>
              <w:rPr>
                <w:rFonts w:ascii="Arial Narrow" w:hAnsi="Arial Narrow" w:cs="Arial"/>
                <w:sz w:val="22"/>
                <w:szCs w:val="22"/>
              </w:rPr>
            </w:pPr>
            <w:r w:rsidRPr="00A63652">
              <w:rPr>
                <w:rFonts w:ascii="Arial Narrow" w:hAnsi="Arial Narrow" w:cs="Arial"/>
                <w:sz w:val="22"/>
                <w:szCs w:val="22"/>
                <w:lang w:val="es-CO"/>
              </w:rPr>
              <w:t>La magnitud del proyecto no solo implicó beneficios energéticos, también acarreó retos sociales, ambientales y económicos para la región, afectando a las comunidades locales y al entorno natural. La construcción del embalse inundó un área de 8.250 hectáreas y requirió de la reubicación de predios, la construcción de infraestructura, y la implementación de medidas ambientales para mitigar el impacto.</w:t>
            </w:r>
            <w:r w:rsidRPr="00A63652">
              <w:rPr>
                <w:rFonts w:ascii="Arial Narrow" w:hAnsi="Arial Narrow" w:cs="Arial"/>
                <w:sz w:val="22"/>
                <w:szCs w:val="22"/>
              </w:rPr>
              <w:t xml:space="preserve"> </w:t>
            </w:r>
          </w:p>
          <w:p w14:paraId="4B72CB21" w14:textId="7A237A0B" w:rsidR="00846CE6" w:rsidRPr="00A63652" w:rsidRDefault="00712B10" w:rsidP="00846CE6">
            <w:pPr>
              <w:jc w:val="both"/>
              <w:rPr>
                <w:rFonts w:ascii="Arial Narrow" w:hAnsi="Arial Narrow" w:cs="Arial"/>
                <w:sz w:val="22"/>
                <w:szCs w:val="22"/>
              </w:rPr>
            </w:pPr>
            <w:r w:rsidRPr="00A63652">
              <w:rPr>
                <w:rFonts w:ascii="Arial Narrow" w:hAnsi="Arial Narrow" w:cs="Arial"/>
                <w:sz w:val="22"/>
                <w:szCs w:val="22"/>
              </w:rPr>
              <w:t>E</w:t>
            </w:r>
            <w:r w:rsidR="00846CE6" w:rsidRPr="00A63652">
              <w:rPr>
                <w:rFonts w:ascii="Arial Narrow" w:hAnsi="Arial Narrow" w:cs="Arial"/>
                <w:sz w:val="22"/>
                <w:szCs w:val="22"/>
              </w:rPr>
              <w:t xml:space="preserve">n el trámite de otorgamiento de la licencia ambiental del proyecto se llevaron a cabo unas Mesas de Concertación los días 22 de diciembre de 2008, 14 y 22 de enero y 4 de febrero de 2009 entre la Gobernación del Departamento del Huila, los Municipios del Agrado, Garzón, Altamira, Gigante, Paicol y Tesalia, </w:t>
            </w:r>
            <w:r w:rsidR="006802A4" w:rsidRPr="00A63652">
              <w:rPr>
                <w:rFonts w:ascii="Arial Narrow" w:hAnsi="Arial Narrow" w:cs="Arial"/>
                <w:sz w:val="22"/>
                <w:szCs w:val="22"/>
              </w:rPr>
              <w:t>e</w:t>
            </w:r>
            <w:r w:rsidR="00846CE6" w:rsidRPr="00A63652">
              <w:rPr>
                <w:rFonts w:ascii="Arial Narrow" w:hAnsi="Arial Narrow" w:cs="Arial"/>
                <w:sz w:val="22"/>
                <w:szCs w:val="22"/>
              </w:rPr>
              <w:t xml:space="preserve">l Ministerio de Minas y Energía, </w:t>
            </w:r>
            <w:r w:rsidR="006802A4" w:rsidRPr="00A63652">
              <w:rPr>
                <w:rFonts w:ascii="Arial Narrow" w:hAnsi="Arial Narrow" w:cs="Arial"/>
                <w:sz w:val="22"/>
                <w:szCs w:val="22"/>
              </w:rPr>
              <w:t>e</w:t>
            </w:r>
            <w:r w:rsidR="00846CE6" w:rsidRPr="00A63652">
              <w:rPr>
                <w:rFonts w:ascii="Arial Narrow" w:hAnsi="Arial Narrow" w:cs="Arial"/>
                <w:sz w:val="22"/>
                <w:szCs w:val="22"/>
              </w:rPr>
              <w:t xml:space="preserve">l Ministerio de Agricultura y Desarrollo Rural y la empresa EMGESA S. A. E. S. P.” (ahora ENEL COLOMBIA S.A E.S.P.), obteniendo como resultado la suscripción del “Documento de cooperación celebrado entre la Gobernación del Departamento del Huila, los Municipios del Agrado, Garzón, Altamira, Gigante, Paicol y Tesalia, </w:t>
            </w:r>
            <w:r w:rsidR="00BA1BBA" w:rsidRPr="00A63652">
              <w:rPr>
                <w:rFonts w:ascii="Arial Narrow" w:hAnsi="Arial Narrow" w:cs="Arial"/>
                <w:sz w:val="22"/>
                <w:szCs w:val="22"/>
              </w:rPr>
              <w:t>e</w:t>
            </w:r>
            <w:r w:rsidR="00846CE6" w:rsidRPr="00A63652">
              <w:rPr>
                <w:rFonts w:ascii="Arial Narrow" w:hAnsi="Arial Narrow" w:cs="Arial"/>
                <w:sz w:val="22"/>
                <w:szCs w:val="22"/>
              </w:rPr>
              <w:t xml:space="preserve">l Ministerio de Minas y Energía, </w:t>
            </w:r>
            <w:r w:rsidR="00BA1BBA" w:rsidRPr="00A63652">
              <w:rPr>
                <w:rFonts w:ascii="Arial Narrow" w:hAnsi="Arial Narrow" w:cs="Arial"/>
                <w:sz w:val="22"/>
                <w:szCs w:val="22"/>
              </w:rPr>
              <w:t>e</w:t>
            </w:r>
            <w:r w:rsidR="00846CE6" w:rsidRPr="00A63652">
              <w:rPr>
                <w:rFonts w:ascii="Arial Narrow" w:hAnsi="Arial Narrow" w:cs="Arial"/>
                <w:sz w:val="22"/>
                <w:szCs w:val="22"/>
              </w:rPr>
              <w:t xml:space="preserve">l Ministerio de Agricultura y la empresa EMGESA S. A. E. S. P.”. </w:t>
            </w:r>
          </w:p>
          <w:p w14:paraId="4D57C240" w14:textId="77777777" w:rsidR="006B10B9" w:rsidRPr="00A63652" w:rsidRDefault="006B10B9" w:rsidP="026B6D2A">
            <w:pPr>
              <w:jc w:val="both"/>
              <w:rPr>
                <w:rFonts w:ascii="Arial Narrow" w:hAnsi="Arial Narrow" w:cs="Arial"/>
                <w:sz w:val="22"/>
                <w:szCs w:val="22"/>
              </w:rPr>
            </w:pPr>
          </w:p>
          <w:p w14:paraId="6BC45C3E" w14:textId="67049FA7" w:rsidR="00076605" w:rsidRPr="00A63652" w:rsidRDefault="00712B10" w:rsidP="00A63652">
            <w:pPr>
              <w:jc w:val="both"/>
              <w:rPr>
                <w:rFonts w:eastAsia="Calibri"/>
                <w:lang w:eastAsia="en-US"/>
              </w:rPr>
            </w:pPr>
            <w:r w:rsidRPr="00A63652">
              <w:rPr>
                <w:rFonts w:ascii="Arial Narrow" w:hAnsi="Arial Narrow" w:cs="Arial"/>
                <w:sz w:val="22"/>
                <w:szCs w:val="22"/>
              </w:rPr>
              <w:t>D</w:t>
            </w:r>
            <w:r w:rsidR="1F8C0702" w:rsidRPr="00A63652">
              <w:rPr>
                <w:rFonts w:ascii="Arial Narrow" w:hAnsi="Arial Narrow" w:cs="Arial"/>
                <w:sz w:val="22"/>
                <w:szCs w:val="22"/>
              </w:rPr>
              <w:t>icho Documento de Cooperación, se centró en estipular los requisitos, condiciones y obligaciones adicionales al plan de manejo ambiental presentado por el titular de la licencia y frente a los cuales, los diferentes firmantes deben ejecutar específicamente cuarenta y ocho (48) compromisos distribuidos así:</w:t>
            </w:r>
          </w:p>
          <w:p w14:paraId="22891E18" w14:textId="3BA2B346" w:rsidR="00846CE6" w:rsidRPr="00A63652" w:rsidRDefault="4DC8AEC8" w:rsidP="00F94C2F">
            <w:pPr>
              <w:pStyle w:val="Prrafodelista"/>
              <w:numPr>
                <w:ilvl w:val="0"/>
                <w:numId w:val="1"/>
              </w:numPr>
              <w:spacing w:beforeAutospacing="1" w:afterAutospacing="1" w:line="240" w:lineRule="auto"/>
              <w:jc w:val="both"/>
              <w:rPr>
                <w:rFonts w:ascii="Arial Narrow" w:hAnsi="Arial Narrow" w:cs="Arial"/>
              </w:rPr>
            </w:pPr>
            <w:r w:rsidRPr="00A63652">
              <w:rPr>
                <w:rFonts w:ascii="Arial Narrow" w:eastAsia="Times New Roman" w:hAnsi="Arial Narrow" w:cs="Arial"/>
                <w:lang w:eastAsia="es-ES"/>
              </w:rPr>
              <w:t>30 compromisos asumidos por EMGESA (ENEL Colombia), centrados principalmente en aspectos como la compensación a las comunidades afectadas, la construcción de infraestructura y la implementación de programas de capacitación y desarrollo social.</w:t>
            </w:r>
          </w:p>
          <w:p w14:paraId="763B6050" w14:textId="73E27AF6" w:rsidR="00846CE6" w:rsidRPr="00A63652" w:rsidRDefault="4DC8AEC8" w:rsidP="00F94C2F">
            <w:pPr>
              <w:pStyle w:val="Prrafodelista"/>
              <w:numPr>
                <w:ilvl w:val="0"/>
                <w:numId w:val="1"/>
              </w:numPr>
              <w:spacing w:beforeAutospacing="1" w:afterAutospacing="1" w:line="240" w:lineRule="auto"/>
              <w:jc w:val="both"/>
              <w:rPr>
                <w:rFonts w:ascii="Arial Narrow" w:hAnsi="Arial Narrow" w:cs="Arial"/>
              </w:rPr>
            </w:pPr>
            <w:r w:rsidRPr="00A63652">
              <w:rPr>
                <w:rFonts w:ascii="Arial Narrow" w:eastAsia="Times New Roman" w:hAnsi="Arial Narrow" w:cs="Arial"/>
                <w:lang w:eastAsia="es-ES"/>
              </w:rPr>
              <w:t>5 compromisos a cargo de los municipios involucrados.</w:t>
            </w:r>
          </w:p>
          <w:p w14:paraId="794088BC" w14:textId="670EBCF2" w:rsidR="00846CE6" w:rsidRPr="00A63652" w:rsidRDefault="4DC8AEC8" w:rsidP="00F94C2F">
            <w:pPr>
              <w:pStyle w:val="Prrafodelista"/>
              <w:numPr>
                <w:ilvl w:val="0"/>
                <w:numId w:val="1"/>
              </w:numPr>
              <w:spacing w:beforeAutospacing="1" w:afterAutospacing="1" w:line="240" w:lineRule="auto"/>
              <w:jc w:val="both"/>
              <w:rPr>
                <w:rFonts w:ascii="Arial Narrow" w:hAnsi="Arial Narrow" w:cs="Arial"/>
              </w:rPr>
            </w:pPr>
            <w:r w:rsidRPr="00A63652">
              <w:rPr>
                <w:rFonts w:ascii="Arial Narrow" w:eastAsia="Times New Roman" w:hAnsi="Arial Narrow" w:cs="Arial"/>
                <w:lang w:eastAsia="es-ES"/>
              </w:rPr>
              <w:t>5 compromisos a cargo de la Gobernación del Huila.</w:t>
            </w:r>
          </w:p>
          <w:p w14:paraId="0F3D7E5A" w14:textId="5B7D365D" w:rsidR="00846CE6" w:rsidRPr="00A63652" w:rsidRDefault="4DC8AEC8" w:rsidP="00F94C2F">
            <w:pPr>
              <w:pStyle w:val="Prrafodelista"/>
              <w:numPr>
                <w:ilvl w:val="0"/>
                <w:numId w:val="1"/>
              </w:numPr>
              <w:spacing w:beforeAutospacing="1" w:afterAutospacing="1" w:line="240" w:lineRule="auto"/>
              <w:jc w:val="both"/>
              <w:rPr>
                <w:rFonts w:ascii="Arial Narrow" w:hAnsi="Arial Narrow" w:cs="Arial"/>
              </w:rPr>
            </w:pPr>
            <w:r w:rsidRPr="00A63652">
              <w:rPr>
                <w:rFonts w:ascii="Arial Narrow" w:eastAsia="Times New Roman" w:hAnsi="Arial Narrow" w:cs="Arial"/>
                <w:lang w:eastAsia="es-ES"/>
              </w:rPr>
              <w:t>2 compromisos del Ministerio de Minas y Energía.</w:t>
            </w:r>
          </w:p>
          <w:p w14:paraId="3C009109" w14:textId="10EFBAE8" w:rsidR="00846CE6" w:rsidRPr="00A63652" w:rsidRDefault="4DC8AEC8" w:rsidP="00F94C2F">
            <w:pPr>
              <w:pStyle w:val="Prrafodelista"/>
              <w:numPr>
                <w:ilvl w:val="0"/>
                <w:numId w:val="1"/>
              </w:numPr>
              <w:spacing w:beforeAutospacing="1" w:afterAutospacing="1" w:line="240" w:lineRule="auto"/>
              <w:jc w:val="both"/>
              <w:rPr>
                <w:rFonts w:ascii="Arial Narrow" w:hAnsi="Arial Narrow" w:cs="Arial"/>
              </w:rPr>
            </w:pPr>
            <w:r w:rsidRPr="00A63652">
              <w:rPr>
                <w:rFonts w:ascii="Arial Narrow" w:eastAsia="Times New Roman" w:hAnsi="Arial Narrow" w:cs="Arial"/>
                <w:lang w:eastAsia="es-ES"/>
              </w:rPr>
              <w:t>6 compromisos del Ministerio de Agricultura y Desarrollo Rural.</w:t>
            </w:r>
          </w:p>
          <w:p w14:paraId="7BCAF4C2" w14:textId="652B0C0A" w:rsidR="0005265A" w:rsidRDefault="0005265A" w:rsidP="00A63652">
            <w:pPr>
              <w:jc w:val="both"/>
              <w:rPr>
                <w:rFonts w:ascii="Arial Narrow" w:hAnsi="Arial Narrow" w:cs="Arial"/>
                <w:sz w:val="22"/>
                <w:szCs w:val="22"/>
              </w:rPr>
            </w:pPr>
            <w:r w:rsidRPr="00A63652">
              <w:rPr>
                <w:rFonts w:ascii="Arial Narrow" w:hAnsi="Arial Narrow" w:cs="Arial"/>
                <w:sz w:val="22"/>
                <w:szCs w:val="22"/>
              </w:rPr>
              <w:t>El Documento de Cooperación celebrado entre la Gobernación del Departamento del Huila, los Municipios del Agrado, Garzón, Altamira, Gigante, Paicol y Tesalia, El Ministerio de Minas y Energía, El Ministerio de Agricultura y la empresa</w:t>
            </w:r>
            <w:r w:rsidR="007154EA" w:rsidRPr="007154EA">
              <w:rPr>
                <w:rFonts w:ascii="Arial Narrow" w:hAnsi="Arial Narrow" w:cs="Arial"/>
                <w:sz w:val="22"/>
                <w:szCs w:val="22"/>
              </w:rPr>
              <w:t xml:space="preserve"> EMGESA S. A. E. S. P., present</w:t>
            </w:r>
            <w:r w:rsidR="00B13B97">
              <w:rPr>
                <w:rFonts w:ascii="Arial Narrow" w:hAnsi="Arial Narrow" w:cs="Arial"/>
                <w:sz w:val="22"/>
                <w:szCs w:val="22"/>
              </w:rPr>
              <w:t>a</w:t>
            </w:r>
            <w:r w:rsidRPr="00A63652">
              <w:rPr>
                <w:rFonts w:ascii="Arial Narrow" w:hAnsi="Arial Narrow" w:cs="Arial"/>
                <w:sz w:val="22"/>
                <w:szCs w:val="22"/>
              </w:rPr>
              <w:t xml:space="preserve"> tres (03) modificaciones suscritas en las siguientes fechas: i) Primera modificación en </w:t>
            </w:r>
            <w:r w:rsidR="003A40A2">
              <w:rPr>
                <w:rFonts w:ascii="Arial Narrow" w:hAnsi="Arial Narrow" w:cs="Arial"/>
                <w:sz w:val="22"/>
                <w:szCs w:val="22"/>
              </w:rPr>
              <w:t>el mes de junio de 2013</w:t>
            </w:r>
            <w:r w:rsidRPr="00A63652">
              <w:rPr>
                <w:rFonts w:ascii="Arial Narrow" w:hAnsi="Arial Narrow" w:cs="Arial"/>
                <w:sz w:val="22"/>
                <w:szCs w:val="22"/>
              </w:rPr>
              <w:t xml:space="preserve">; ii) Segunda modificación en fecha 09 de julio de 2018; y iii) Tercera modificación en fecha 30 de agosto de 2023; relacionadas con el alcance de algunos de los compromisos establecidos en el mencionado documento. </w:t>
            </w:r>
          </w:p>
          <w:p w14:paraId="7862498C" w14:textId="77777777" w:rsidR="007154EA" w:rsidRDefault="007154EA" w:rsidP="00A63652">
            <w:pPr>
              <w:jc w:val="both"/>
              <w:rPr>
                <w:rFonts w:ascii="Arial Narrow" w:hAnsi="Arial Narrow" w:cs="Arial"/>
                <w:sz w:val="22"/>
                <w:szCs w:val="22"/>
              </w:rPr>
            </w:pPr>
          </w:p>
          <w:p w14:paraId="6DAC7A71" w14:textId="042A172B" w:rsidR="007154EA" w:rsidRDefault="007154EA" w:rsidP="00A63652">
            <w:pPr>
              <w:jc w:val="both"/>
              <w:rPr>
                <w:rFonts w:ascii="Arial Narrow" w:hAnsi="Arial Narrow" w:cs="Arial"/>
                <w:sz w:val="22"/>
                <w:szCs w:val="22"/>
              </w:rPr>
            </w:pPr>
            <w:r>
              <w:rPr>
                <w:rFonts w:ascii="Arial Narrow" w:hAnsi="Arial Narrow" w:cs="Arial"/>
                <w:sz w:val="22"/>
                <w:szCs w:val="22"/>
              </w:rPr>
              <w:lastRenderedPageBreak/>
              <w:t>Es importante aclarar que, para efectos de la Comisión Intersectorial objeto del presente decreto, sólo se hará mención a la primera modificación celebrada en el mes de junio de 2013, cuyo compromiso no se encuentra incluido en la licencia ambiental. Las dos modificaciones restantes, celebradas en fechas 09 de julio de 2018 y 30 de agosto de 2023, versan sobre el compromiso 14</w:t>
            </w:r>
            <w:r w:rsidR="00E50DBD">
              <w:rPr>
                <w:rFonts w:ascii="Arial Narrow" w:hAnsi="Arial Narrow" w:cs="Arial"/>
                <w:sz w:val="22"/>
                <w:szCs w:val="22"/>
              </w:rPr>
              <w:t xml:space="preserve"> del Documento de Cooperación</w:t>
            </w:r>
            <w:r>
              <w:rPr>
                <w:rFonts w:ascii="Arial Narrow" w:hAnsi="Arial Narrow" w:cs="Arial"/>
                <w:sz w:val="22"/>
                <w:szCs w:val="22"/>
              </w:rPr>
              <w:t xml:space="preserve">, el cual fue incluido dentro del licenciamiento ambiental, por lo cual su seguimiento corresponde a la Autoridad Nacional de Licencias Ambientales- ANLA. </w:t>
            </w:r>
          </w:p>
          <w:p w14:paraId="737152C0" w14:textId="77777777" w:rsidR="0005265A" w:rsidRPr="00A63652" w:rsidRDefault="0005265A" w:rsidP="00A63652">
            <w:pPr>
              <w:jc w:val="both"/>
              <w:rPr>
                <w:rFonts w:ascii="Arial" w:hAnsi="Arial" w:cs="Arial"/>
                <w:sz w:val="22"/>
                <w:szCs w:val="22"/>
              </w:rPr>
            </w:pPr>
          </w:p>
          <w:p w14:paraId="7A396531" w14:textId="376DC9CC" w:rsidR="00846CE6" w:rsidRPr="00A63652" w:rsidRDefault="004B4FA4" w:rsidP="00846CE6">
            <w:pPr>
              <w:jc w:val="both"/>
              <w:rPr>
                <w:rFonts w:ascii="Arial Narrow" w:hAnsi="Arial Narrow" w:cs="Arial"/>
                <w:sz w:val="22"/>
                <w:szCs w:val="22"/>
              </w:rPr>
            </w:pPr>
            <w:r w:rsidRPr="00A63652">
              <w:rPr>
                <w:rFonts w:ascii="Arial Narrow" w:hAnsi="Arial Narrow" w:cs="Arial"/>
                <w:sz w:val="22"/>
                <w:szCs w:val="22"/>
              </w:rPr>
              <w:t>P</w:t>
            </w:r>
            <w:r w:rsidR="00846CE6" w:rsidRPr="00A63652">
              <w:rPr>
                <w:rFonts w:ascii="Arial Narrow" w:hAnsi="Arial Narrow" w:cs="Arial"/>
                <w:sz w:val="22"/>
                <w:szCs w:val="22"/>
              </w:rPr>
              <w:t xml:space="preserve">osteriormente, a través de la Resolución No. 0899 del 15 de mayo de 2009, emitida por el Ministerio de Ambiente, Vivienda y Desarrollo Territorial, hoy Ministerio de Ambiente y Desarrollo Sostenible, se otorgó licencia ambiental para el proyecto Hidroeléctrico “El Quimbo” y se toman otras determinaciones.  </w:t>
            </w:r>
          </w:p>
          <w:p w14:paraId="12F40E89" w14:textId="77777777" w:rsidR="00846CE6" w:rsidRPr="00A63652" w:rsidRDefault="00846CE6" w:rsidP="00846CE6">
            <w:pPr>
              <w:jc w:val="both"/>
              <w:rPr>
                <w:rFonts w:ascii="Arial Narrow" w:hAnsi="Arial Narrow" w:cs="Arial"/>
                <w:sz w:val="22"/>
                <w:szCs w:val="22"/>
              </w:rPr>
            </w:pPr>
            <w:r w:rsidRPr="00A63652">
              <w:rPr>
                <w:rFonts w:ascii="Arial Narrow" w:hAnsi="Arial Narrow" w:cs="Arial"/>
                <w:sz w:val="22"/>
                <w:szCs w:val="22"/>
              </w:rPr>
              <w:t xml:space="preserve"> </w:t>
            </w:r>
          </w:p>
          <w:p w14:paraId="03228C98" w14:textId="732C4612" w:rsidR="00846CE6" w:rsidRPr="00A63652" w:rsidRDefault="004B4FA4" w:rsidP="00846CE6">
            <w:pPr>
              <w:jc w:val="both"/>
              <w:rPr>
                <w:rFonts w:ascii="Arial Narrow" w:hAnsi="Arial Narrow" w:cs="Arial"/>
                <w:sz w:val="22"/>
                <w:szCs w:val="22"/>
              </w:rPr>
            </w:pPr>
            <w:r w:rsidRPr="00A63652">
              <w:rPr>
                <w:rFonts w:ascii="Arial Narrow" w:hAnsi="Arial Narrow" w:cs="Arial"/>
                <w:sz w:val="22"/>
                <w:szCs w:val="22"/>
              </w:rPr>
              <w:t>A</w:t>
            </w:r>
            <w:r w:rsidR="00846CE6" w:rsidRPr="00A63652">
              <w:rPr>
                <w:rFonts w:ascii="Arial Narrow" w:hAnsi="Arial Narrow" w:cs="Arial"/>
                <w:sz w:val="22"/>
                <w:szCs w:val="22"/>
              </w:rPr>
              <w:t xml:space="preserve"> través del Decreto No. 3573 de 2011 se creó la Autoridad Nacional de Licencias Ambientales -ANLA, que tiene dentro de sus funciones definidas en el artículo 3°, entre otras, las siguientes: “</w:t>
            </w:r>
            <w:r w:rsidR="00846CE6" w:rsidRPr="00A63652">
              <w:rPr>
                <w:rFonts w:ascii="Arial Narrow" w:hAnsi="Arial Narrow" w:cs="Arial"/>
                <w:i/>
                <w:iCs/>
                <w:sz w:val="22"/>
                <w:szCs w:val="22"/>
              </w:rPr>
              <w:t>1. Otorgar o negar las licencias, permisos y trámites ambientales de competencia del Ministerio de Ambiente y Desarrollo Sostenible, de conformidad con la ley y los reglamentos. 2. Realizar el seguimiento de las licencias, permisos y trámites ambientales…</w:t>
            </w:r>
            <w:r w:rsidR="00846CE6" w:rsidRPr="00A63652">
              <w:rPr>
                <w:rFonts w:ascii="Arial Narrow" w:hAnsi="Arial Narrow" w:cs="Arial"/>
                <w:sz w:val="22"/>
                <w:szCs w:val="22"/>
              </w:rPr>
              <w:t xml:space="preserve">”. </w:t>
            </w:r>
          </w:p>
          <w:p w14:paraId="608DEACE" w14:textId="77777777" w:rsidR="00846CE6" w:rsidRPr="00A63652" w:rsidRDefault="00846CE6" w:rsidP="00846CE6">
            <w:pPr>
              <w:jc w:val="both"/>
              <w:rPr>
                <w:rFonts w:ascii="Arial Narrow" w:hAnsi="Arial Narrow" w:cs="Arial"/>
                <w:sz w:val="22"/>
                <w:szCs w:val="22"/>
              </w:rPr>
            </w:pPr>
            <w:r w:rsidRPr="00A63652">
              <w:rPr>
                <w:rFonts w:ascii="Arial Narrow" w:hAnsi="Arial Narrow" w:cs="Arial"/>
                <w:sz w:val="22"/>
                <w:szCs w:val="22"/>
              </w:rPr>
              <w:t xml:space="preserve"> </w:t>
            </w:r>
          </w:p>
          <w:p w14:paraId="09984DEA" w14:textId="5A6E396B" w:rsidR="00846CE6" w:rsidRPr="00A63652" w:rsidRDefault="004B4FA4" w:rsidP="00846CE6">
            <w:pPr>
              <w:jc w:val="both"/>
              <w:rPr>
                <w:rFonts w:ascii="Arial Narrow" w:hAnsi="Arial Narrow" w:cs="Arial"/>
                <w:sz w:val="22"/>
                <w:szCs w:val="22"/>
              </w:rPr>
            </w:pPr>
            <w:r w:rsidRPr="00A63652">
              <w:rPr>
                <w:rFonts w:ascii="Arial Narrow" w:hAnsi="Arial Narrow" w:cs="Arial"/>
                <w:sz w:val="22"/>
                <w:szCs w:val="22"/>
              </w:rPr>
              <w:t>E</w:t>
            </w:r>
            <w:r w:rsidR="00846CE6" w:rsidRPr="00A63652">
              <w:rPr>
                <w:rFonts w:ascii="Arial Narrow" w:hAnsi="Arial Narrow" w:cs="Arial"/>
                <w:sz w:val="22"/>
                <w:szCs w:val="22"/>
              </w:rPr>
              <w:t xml:space="preserve">l artículo 12° de la Licencia ambiental establece: </w:t>
            </w:r>
            <w:r w:rsidR="00846CE6" w:rsidRPr="00A63652">
              <w:rPr>
                <w:rFonts w:ascii="Arial Narrow" w:hAnsi="Arial Narrow" w:cs="Arial"/>
                <w:i/>
                <w:iCs/>
                <w:sz w:val="22"/>
                <w:szCs w:val="22"/>
              </w:rPr>
              <w:t>“… incorporar en la Licencia ambiental todas las obligaciones de carácter ambiental contraídas por la empresa EMGESA S.A. E.S.P, en los acuerdos celebrados entre esta, la Gobernación del Departamento del Huila, los Municipios del Agrado, Garzón, Altamira, Gigante, Paicol y Tesalia, El Ministerio de Minas y Energía, y El Ministerio de Agricultura y Desarrollo Rural</w:t>
            </w:r>
            <w:r w:rsidR="00846CE6" w:rsidRPr="00A63652">
              <w:rPr>
                <w:rFonts w:ascii="Arial Narrow" w:hAnsi="Arial Narrow" w:cs="Arial"/>
                <w:sz w:val="22"/>
                <w:szCs w:val="22"/>
              </w:rPr>
              <w:t xml:space="preserve">.”  </w:t>
            </w:r>
          </w:p>
          <w:p w14:paraId="2BAC6FC9" w14:textId="77777777" w:rsidR="00846CE6" w:rsidRPr="00A63652" w:rsidRDefault="00846CE6" w:rsidP="00846CE6">
            <w:pPr>
              <w:jc w:val="both"/>
              <w:rPr>
                <w:rFonts w:ascii="Arial Narrow" w:hAnsi="Arial Narrow" w:cs="Arial"/>
                <w:sz w:val="22"/>
                <w:szCs w:val="22"/>
              </w:rPr>
            </w:pPr>
            <w:r w:rsidRPr="00A63652">
              <w:rPr>
                <w:rFonts w:ascii="Arial Narrow" w:hAnsi="Arial Narrow" w:cs="Arial"/>
                <w:sz w:val="22"/>
                <w:szCs w:val="22"/>
              </w:rPr>
              <w:t xml:space="preserve"> </w:t>
            </w:r>
          </w:p>
          <w:p w14:paraId="708934FD" w14:textId="0A2C7465" w:rsidR="00846CE6" w:rsidRPr="00A63652" w:rsidRDefault="00C07271" w:rsidP="026B6D2A">
            <w:pPr>
              <w:jc w:val="both"/>
              <w:rPr>
                <w:rFonts w:ascii="Arial Narrow" w:hAnsi="Arial Narrow" w:cs="Arial"/>
                <w:sz w:val="22"/>
                <w:szCs w:val="22"/>
              </w:rPr>
            </w:pPr>
            <w:r w:rsidRPr="00A63652">
              <w:rPr>
                <w:rFonts w:ascii="Arial Narrow" w:hAnsi="Arial Narrow" w:cs="Arial"/>
                <w:sz w:val="22"/>
                <w:szCs w:val="22"/>
              </w:rPr>
              <w:t>D</w:t>
            </w:r>
            <w:r w:rsidR="1F8C0702" w:rsidRPr="00A63652">
              <w:rPr>
                <w:rFonts w:ascii="Arial Narrow" w:hAnsi="Arial Narrow" w:cs="Arial"/>
                <w:sz w:val="22"/>
                <w:szCs w:val="22"/>
              </w:rPr>
              <w:t xml:space="preserve">e conformidad con lo expresado anteriormente, </w:t>
            </w:r>
            <w:r w:rsidR="5901EED3" w:rsidRPr="00A63652">
              <w:rPr>
                <w:rFonts w:ascii="Arial Narrow" w:hAnsi="Arial Narrow" w:cs="Arial"/>
                <w:sz w:val="22"/>
                <w:szCs w:val="22"/>
              </w:rPr>
              <w:t xml:space="preserve">del total de cuarenta y ocho (48) compromisos del </w:t>
            </w:r>
            <w:r w:rsidR="009D5B90" w:rsidRPr="00A63652">
              <w:rPr>
                <w:rFonts w:ascii="Arial Narrow" w:hAnsi="Arial Narrow" w:cs="Arial"/>
                <w:sz w:val="22"/>
                <w:szCs w:val="22"/>
              </w:rPr>
              <w:t xml:space="preserve">Documento </w:t>
            </w:r>
            <w:r w:rsidR="5901EED3" w:rsidRPr="00A63652">
              <w:rPr>
                <w:rFonts w:ascii="Arial Narrow" w:hAnsi="Arial Narrow" w:cs="Arial"/>
                <w:sz w:val="22"/>
                <w:szCs w:val="22"/>
              </w:rPr>
              <w:t xml:space="preserve">de Cooperación, veinte (20) de ellos hacen parte integral de la Licencia Ambiental y por tanto su seguimiento está a cargo de ANLA. Los demás compromisos no cuentan con </w:t>
            </w:r>
            <w:r w:rsidR="009D5B90" w:rsidRPr="00A63652">
              <w:rPr>
                <w:rFonts w:ascii="Arial Narrow" w:hAnsi="Arial Narrow" w:cs="Arial"/>
                <w:sz w:val="22"/>
                <w:szCs w:val="22"/>
              </w:rPr>
              <w:t xml:space="preserve">una </w:t>
            </w:r>
            <w:r w:rsidR="5901EED3" w:rsidRPr="00A63652">
              <w:rPr>
                <w:rFonts w:ascii="Arial Narrow" w:hAnsi="Arial Narrow" w:cs="Arial"/>
                <w:sz w:val="22"/>
                <w:szCs w:val="22"/>
              </w:rPr>
              <w:t xml:space="preserve">instancia oficial de seguimiento, </w:t>
            </w:r>
            <w:r w:rsidR="005577DE" w:rsidRPr="00A63652">
              <w:rPr>
                <w:rFonts w:ascii="Arial Narrow" w:hAnsi="Arial Narrow" w:cs="Arial"/>
                <w:sz w:val="22"/>
                <w:szCs w:val="22"/>
              </w:rPr>
              <w:t>ya que,</w:t>
            </w:r>
            <w:r w:rsidR="5901EED3" w:rsidRPr="00A63652">
              <w:rPr>
                <w:rFonts w:ascii="Arial Narrow" w:hAnsi="Arial Narrow" w:cs="Arial"/>
                <w:sz w:val="22"/>
                <w:szCs w:val="22"/>
              </w:rPr>
              <w:t xml:space="preserve"> </w:t>
            </w:r>
            <w:r w:rsidR="006D721C" w:rsidRPr="00A63652">
              <w:rPr>
                <w:rFonts w:ascii="Arial Narrow" w:hAnsi="Arial Narrow" w:cs="Arial"/>
                <w:sz w:val="22"/>
                <w:szCs w:val="22"/>
              </w:rPr>
              <w:t xml:space="preserve">al </w:t>
            </w:r>
            <w:r w:rsidR="5901EED3" w:rsidRPr="00A63652">
              <w:rPr>
                <w:rFonts w:ascii="Arial Narrow" w:hAnsi="Arial Narrow" w:cs="Arial"/>
                <w:sz w:val="22"/>
                <w:szCs w:val="22"/>
              </w:rPr>
              <w:t xml:space="preserve">no tener contenido ambiental, </w:t>
            </w:r>
            <w:r w:rsidR="14005F70" w:rsidRPr="00A63652">
              <w:rPr>
                <w:rFonts w:ascii="Arial Narrow" w:hAnsi="Arial Narrow" w:cs="Arial"/>
                <w:sz w:val="22"/>
                <w:szCs w:val="22"/>
              </w:rPr>
              <w:t xml:space="preserve">no pueden ser objeto de seguimiento por parte de la autoridad ambiental y serán </w:t>
            </w:r>
            <w:r w:rsidR="14005F70" w:rsidRPr="00D77CE7">
              <w:rPr>
                <w:rFonts w:ascii="Arial Narrow" w:hAnsi="Arial Narrow" w:cs="Arial"/>
                <w:sz w:val="22"/>
                <w:szCs w:val="22"/>
              </w:rPr>
              <w:t>en los que se concentrarán las acciones de la Comisión Intersectorial</w:t>
            </w:r>
            <w:r w:rsidR="00861122" w:rsidRPr="00D77CE7">
              <w:rPr>
                <w:rFonts w:ascii="Arial Narrow" w:hAnsi="Arial Narrow" w:cs="Arial"/>
                <w:sz w:val="22"/>
                <w:szCs w:val="22"/>
              </w:rPr>
              <w:t xml:space="preserve"> que se creará a través del </w:t>
            </w:r>
            <w:r w:rsidR="006339DC" w:rsidRPr="00D77CE7">
              <w:rPr>
                <w:rFonts w:ascii="Arial Narrow" w:hAnsi="Arial Narrow" w:cs="Arial"/>
                <w:sz w:val="22"/>
                <w:szCs w:val="22"/>
              </w:rPr>
              <w:t>proyecto</w:t>
            </w:r>
            <w:r w:rsidR="00861122" w:rsidRPr="00D77CE7">
              <w:rPr>
                <w:rFonts w:ascii="Arial Narrow" w:hAnsi="Arial Narrow" w:cs="Arial"/>
                <w:sz w:val="22"/>
                <w:szCs w:val="22"/>
              </w:rPr>
              <w:t xml:space="preserve"> </w:t>
            </w:r>
            <w:r w:rsidR="006339DC" w:rsidRPr="00D77CE7">
              <w:rPr>
                <w:rFonts w:ascii="Arial Narrow" w:hAnsi="Arial Narrow" w:cs="Arial"/>
                <w:sz w:val="22"/>
                <w:szCs w:val="22"/>
              </w:rPr>
              <w:t>decreto</w:t>
            </w:r>
            <w:r w:rsidR="006339DC">
              <w:rPr>
                <w:rFonts w:ascii="Arial Narrow" w:hAnsi="Arial Narrow" w:cs="Arial"/>
                <w:sz w:val="22"/>
                <w:szCs w:val="22"/>
              </w:rPr>
              <w:t>,</w:t>
            </w:r>
            <w:r w:rsidR="14005F70" w:rsidRPr="00A63652">
              <w:rPr>
                <w:rFonts w:ascii="Arial Narrow" w:hAnsi="Arial Narrow" w:cs="Arial"/>
                <w:sz w:val="22"/>
                <w:szCs w:val="22"/>
              </w:rPr>
              <w:t xml:space="preserve"> así como de aquellos asuntos adicionales </w:t>
            </w:r>
            <w:r w:rsidR="007B24F5" w:rsidRPr="00A63652">
              <w:rPr>
                <w:rFonts w:ascii="Arial Narrow" w:hAnsi="Arial Narrow" w:cs="Arial"/>
                <w:sz w:val="22"/>
                <w:szCs w:val="22"/>
              </w:rPr>
              <w:t xml:space="preserve">que deban ser revisados por su importancia </w:t>
            </w:r>
            <w:r w:rsidR="0065563A" w:rsidRPr="00A63652">
              <w:rPr>
                <w:rFonts w:ascii="Arial Narrow" w:hAnsi="Arial Narrow" w:cs="Arial"/>
                <w:sz w:val="22"/>
                <w:szCs w:val="22"/>
              </w:rPr>
              <w:t xml:space="preserve">o </w:t>
            </w:r>
            <w:r w:rsidR="005577DE" w:rsidRPr="00A63652">
              <w:rPr>
                <w:rFonts w:ascii="Arial Narrow" w:hAnsi="Arial Narrow" w:cs="Arial"/>
                <w:sz w:val="22"/>
                <w:szCs w:val="22"/>
              </w:rPr>
              <w:t>que tengan carácter de urgencia</w:t>
            </w:r>
            <w:r w:rsidR="009A08BB" w:rsidRPr="00A63652">
              <w:rPr>
                <w:rFonts w:ascii="Arial Narrow" w:hAnsi="Arial Narrow" w:cs="Arial"/>
                <w:sz w:val="22"/>
                <w:szCs w:val="22"/>
              </w:rPr>
              <w:t>.</w:t>
            </w:r>
          </w:p>
          <w:p w14:paraId="52CF6EED" w14:textId="58864932" w:rsidR="00846CE6" w:rsidRPr="00A63652" w:rsidRDefault="00846CE6" w:rsidP="026B6D2A">
            <w:pPr>
              <w:jc w:val="both"/>
              <w:rPr>
                <w:rFonts w:ascii="Arial Narrow" w:hAnsi="Arial Narrow" w:cs="Arial"/>
                <w:sz w:val="22"/>
                <w:szCs w:val="22"/>
              </w:rPr>
            </w:pPr>
          </w:p>
          <w:p w14:paraId="74D6E0BA" w14:textId="51C31117" w:rsidR="00846CE6" w:rsidRPr="00A63652" w:rsidRDefault="00712B10" w:rsidP="00846CE6">
            <w:pPr>
              <w:jc w:val="both"/>
              <w:rPr>
                <w:rFonts w:ascii="Arial Narrow" w:hAnsi="Arial Narrow" w:cs="Arial"/>
                <w:sz w:val="22"/>
                <w:szCs w:val="22"/>
              </w:rPr>
            </w:pPr>
            <w:r w:rsidRPr="00A63652">
              <w:rPr>
                <w:rFonts w:ascii="Arial Narrow" w:hAnsi="Arial Narrow" w:cs="Arial"/>
                <w:sz w:val="22"/>
                <w:szCs w:val="22"/>
              </w:rPr>
              <w:t>L</w:t>
            </w:r>
            <w:r w:rsidR="00846CE6" w:rsidRPr="00A63652">
              <w:rPr>
                <w:rFonts w:ascii="Arial Narrow" w:hAnsi="Arial Narrow" w:cs="Arial"/>
                <w:sz w:val="22"/>
                <w:szCs w:val="22"/>
              </w:rPr>
              <w:t>os veintiocho (28) compromisos relacionados previamente son los siguientes:</w:t>
            </w:r>
          </w:p>
          <w:p w14:paraId="0A37501D" w14:textId="77777777" w:rsidR="00846CE6" w:rsidRPr="00A63652" w:rsidRDefault="00846CE6" w:rsidP="00846CE6">
            <w:pPr>
              <w:jc w:val="both"/>
              <w:rPr>
                <w:rFonts w:ascii="Arial Narrow" w:hAnsi="Arial Narrow" w:cs="Arial"/>
                <w:sz w:val="22"/>
                <w:szCs w:val="22"/>
              </w:rPr>
            </w:pPr>
          </w:p>
          <w:tbl>
            <w:tblPr>
              <w:tblW w:w="8822"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69"/>
              <w:gridCol w:w="5802"/>
              <w:gridCol w:w="2351"/>
            </w:tblGrid>
            <w:tr w:rsidR="00846CE6" w:rsidRPr="0023082C" w14:paraId="32F14F63" w14:textId="77777777" w:rsidTr="09F05F1F">
              <w:trPr>
                <w:trHeight w:val="750"/>
                <w:jc w:val="center"/>
              </w:trPr>
              <w:tc>
                <w:tcPr>
                  <w:tcW w:w="669" w:type="dxa"/>
                  <w:tcBorders>
                    <w:top w:val="single" w:sz="6" w:space="0" w:color="auto"/>
                    <w:left w:val="single" w:sz="6" w:space="0" w:color="auto"/>
                    <w:bottom w:val="single" w:sz="6" w:space="0" w:color="auto"/>
                    <w:right w:val="single" w:sz="6" w:space="0" w:color="auto"/>
                  </w:tcBorders>
                  <w:shd w:val="clear" w:color="auto" w:fill="D9E1F2"/>
                  <w:vAlign w:val="center"/>
                  <w:hideMark/>
                </w:tcPr>
                <w:p w14:paraId="5DAB6C7B" w14:textId="77777777" w:rsidR="00846CE6" w:rsidRPr="00A63652" w:rsidRDefault="00846CE6" w:rsidP="00846CE6">
                  <w:pPr>
                    <w:jc w:val="center"/>
                    <w:rPr>
                      <w:rFonts w:ascii="Arial Narrow" w:hAnsi="Arial Narrow" w:cs="Arial"/>
                      <w:sz w:val="18"/>
                      <w:szCs w:val="18"/>
                    </w:rPr>
                  </w:pPr>
                </w:p>
              </w:tc>
              <w:tc>
                <w:tcPr>
                  <w:tcW w:w="5802" w:type="dxa"/>
                  <w:tcBorders>
                    <w:top w:val="single" w:sz="6" w:space="0" w:color="auto"/>
                    <w:left w:val="single" w:sz="6" w:space="0" w:color="auto"/>
                    <w:bottom w:val="single" w:sz="6" w:space="0" w:color="auto"/>
                    <w:right w:val="single" w:sz="6" w:space="0" w:color="auto"/>
                  </w:tcBorders>
                  <w:shd w:val="clear" w:color="auto" w:fill="D9E1F2"/>
                  <w:vAlign w:val="center"/>
                  <w:hideMark/>
                </w:tcPr>
                <w:p w14:paraId="26B5FD92" w14:textId="77777777" w:rsidR="00846CE6" w:rsidRPr="00A63652" w:rsidRDefault="00846CE6" w:rsidP="00846CE6">
                  <w:pPr>
                    <w:jc w:val="center"/>
                    <w:rPr>
                      <w:rFonts w:ascii="Arial Narrow" w:hAnsi="Arial Narrow"/>
                      <w:sz w:val="18"/>
                      <w:szCs w:val="18"/>
                    </w:rPr>
                  </w:pPr>
                  <w:r w:rsidRPr="00A63652">
                    <w:rPr>
                      <w:rFonts w:ascii="Arial Narrow" w:hAnsi="Arial Narrow" w:cs="Arial"/>
                      <w:b/>
                      <w:bCs/>
                      <w:sz w:val="18"/>
                      <w:szCs w:val="18"/>
                    </w:rPr>
                    <w:t xml:space="preserve">COMPROMISOS </w:t>
                  </w:r>
                </w:p>
              </w:tc>
              <w:tc>
                <w:tcPr>
                  <w:tcW w:w="2351" w:type="dxa"/>
                  <w:tcBorders>
                    <w:top w:val="single" w:sz="6" w:space="0" w:color="auto"/>
                    <w:left w:val="single" w:sz="6" w:space="0" w:color="auto"/>
                    <w:bottom w:val="single" w:sz="6" w:space="0" w:color="auto"/>
                    <w:right w:val="single" w:sz="6" w:space="0" w:color="auto"/>
                  </w:tcBorders>
                  <w:shd w:val="clear" w:color="auto" w:fill="D9E1F2"/>
                  <w:vAlign w:val="center"/>
                  <w:hideMark/>
                </w:tcPr>
                <w:p w14:paraId="0AE6E883"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b/>
                      <w:bCs/>
                      <w:sz w:val="18"/>
                      <w:szCs w:val="18"/>
                    </w:rPr>
                    <w:t>RESPONSABLE</w:t>
                  </w:r>
                </w:p>
              </w:tc>
            </w:tr>
            <w:tr w:rsidR="00846CE6" w:rsidRPr="0023082C" w14:paraId="3DBE0AD8" w14:textId="77777777" w:rsidTr="00A63652">
              <w:trPr>
                <w:trHeight w:val="283"/>
                <w:jc w:val="center"/>
              </w:trPr>
              <w:tc>
                <w:tcPr>
                  <w:tcW w:w="669" w:type="dxa"/>
                  <w:tcBorders>
                    <w:top w:val="single" w:sz="6" w:space="0" w:color="auto"/>
                    <w:left w:val="single" w:sz="6" w:space="0" w:color="auto"/>
                    <w:bottom w:val="single" w:sz="6" w:space="0" w:color="auto"/>
                    <w:right w:val="single" w:sz="6" w:space="0" w:color="auto"/>
                  </w:tcBorders>
                  <w:vAlign w:val="center"/>
                  <w:hideMark/>
                </w:tcPr>
                <w:p w14:paraId="649841BE"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1</w:t>
                  </w:r>
                </w:p>
              </w:tc>
              <w:tc>
                <w:tcPr>
                  <w:tcW w:w="5802" w:type="dxa"/>
                  <w:tcBorders>
                    <w:top w:val="single" w:sz="6" w:space="0" w:color="auto"/>
                    <w:left w:val="single" w:sz="6" w:space="0" w:color="auto"/>
                    <w:bottom w:val="single" w:sz="6" w:space="0" w:color="auto"/>
                    <w:right w:val="single" w:sz="6" w:space="0" w:color="auto"/>
                  </w:tcBorders>
                  <w:vAlign w:val="center"/>
                  <w:hideMark/>
                </w:tcPr>
                <w:p w14:paraId="3BC696EC"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Asumir los costos de escrituración de los predios que le sean transferidos.</w:t>
                  </w:r>
                </w:p>
              </w:tc>
              <w:tc>
                <w:tcPr>
                  <w:tcW w:w="2351" w:type="dxa"/>
                  <w:tcBorders>
                    <w:top w:val="single" w:sz="6" w:space="0" w:color="auto"/>
                    <w:left w:val="nil"/>
                    <w:bottom w:val="single" w:sz="6" w:space="0" w:color="auto"/>
                    <w:right w:val="single" w:sz="6" w:space="0" w:color="auto"/>
                  </w:tcBorders>
                  <w:vAlign w:val="center"/>
                  <w:hideMark/>
                </w:tcPr>
                <w:p w14:paraId="56D80486" w14:textId="437374C6" w:rsidR="00846CE6" w:rsidRPr="00A63652" w:rsidRDefault="00FC6817" w:rsidP="00846CE6">
                  <w:pPr>
                    <w:jc w:val="center"/>
                    <w:rPr>
                      <w:rFonts w:ascii="Arial Narrow" w:hAnsi="Arial Narrow" w:cs="Arial"/>
                      <w:sz w:val="18"/>
                      <w:szCs w:val="18"/>
                    </w:rPr>
                  </w:pPr>
                  <w:r w:rsidRPr="00A63652">
                    <w:rPr>
                      <w:rFonts w:ascii="Arial Narrow" w:hAnsi="Arial Narrow" w:cs="Arial"/>
                      <w:sz w:val="18"/>
                      <w:szCs w:val="18"/>
                    </w:rPr>
                    <w:t>ENEL S.A. E.S.P. (Anterior EMGESA)</w:t>
                  </w:r>
                </w:p>
              </w:tc>
            </w:tr>
            <w:tr w:rsidR="00846CE6" w:rsidRPr="0023082C" w14:paraId="09F12805" w14:textId="77777777" w:rsidTr="00A63652">
              <w:trPr>
                <w:trHeight w:val="829"/>
                <w:jc w:val="center"/>
              </w:trPr>
              <w:tc>
                <w:tcPr>
                  <w:tcW w:w="669" w:type="dxa"/>
                  <w:tcBorders>
                    <w:top w:val="nil"/>
                    <w:left w:val="single" w:sz="6" w:space="0" w:color="auto"/>
                    <w:bottom w:val="single" w:sz="6" w:space="0" w:color="auto"/>
                    <w:right w:val="single" w:sz="6" w:space="0" w:color="auto"/>
                  </w:tcBorders>
                  <w:vAlign w:val="center"/>
                  <w:hideMark/>
                </w:tcPr>
                <w:p w14:paraId="18F999B5"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2</w:t>
                  </w:r>
                </w:p>
              </w:tc>
              <w:tc>
                <w:tcPr>
                  <w:tcW w:w="5802" w:type="dxa"/>
                  <w:tcBorders>
                    <w:top w:val="nil"/>
                    <w:left w:val="single" w:sz="6" w:space="0" w:color="auto"/>
                    <w:bottom w:val="single" w:sz="6" w:space="0" w:color="auto"/>
                    <w:right w:val="single" w:sz="6" w:space="0" w:color="auto"/>
                  </w:tcBorders>
                  <w:vAlign w:val="center"/>
                  <w:hideMark/>
                </w:tcPr>
                <w:p w14:paraId="06DB2C30"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Ejecutará un programa de capacitación en convento con el SENA, para la mano de obra no calificada en competencias tales como seguridad en salud ocupacional, construcción de obras civiles y gestión ambiental, entre otras.</w:t>
                  </w:r>
                </w:p>
              </w:tc>
              <w:tc>
                <w:tcPr>
                  <w:tcW w:w="2351" w:type="dxa"/>
                  <w:tcBorders>
                    <w:top w:val="nil"/>
                    <w:left w:val="nil"/>
                    <w:bottom w:val="single" w:sz="6" w:space="0" w:color="auto"/>
                    <w:right w:val="single" w:sz="6" w:space="0" w:color="auto"/>
                  </w:tcBorders>
                  <w:vAlign w:val="center"/>
                  <w:hideMark/>
                </w:tcPr>
                <w:p w14:paraId="248CCFA9" w14:textId="3F53AC77" w:rsidR="00846CE6" w:rsidRPr="00A63652" w:rsidRDefault="00FC6817" w:rsidP="00846CE6">
                  <w:pPr>
                    <w:jc w:val="center"/>
                    <w:rPr>
                      <w:rFonts w:ascii="Arial Narrow" w:hAnsi="Arial Narrow" w:cs="Arial"/>
                      <w:sz w:val="18"/>
                      <w:szCs w:val="18"/>
                    </w:rPr>
                  </w:pPr>
                  <w:r w:rsidRPr="00A63652">
                    <w:rPr>
                      <w:rFonts w:ascii="Arial Narrow" w:hAnsi="Arial Narrow" w:cs="Arial"/>
                      <w:sz w:val="18"/>
                      <w:szCs w:val="18"/>
                    </w:rPr>
                    <w:t>ENEL S.A. E.S.P. (Anterior EMGESA)</w:t>
                  </w:r>
                </w:p>
              </w:tc>
            </w:tr>
            <w:tr w:rsidR="00846CE6" w:rsidRPr="0023082C" w14:paraId="409DD2A4" w14:textId="77777777" w:rsidTr="00A63652">
              <w:trPr>
                <w:trHeight w:val="577"/>
                <w:jc w:val="center"/>
              </w:trPr>
              <w:tc>
                <w:tcPr>
                  <w:tcW w:w="669" w:type="dxa"/>
                  <w:tcBorders>
                    <w:top w:val="nil"/>
                    <w:left w:val="single" w:sz="6" w:space="0" w:color="auto"/>
                    <w:bottom w:val="single" w:sz="6" w:space="0" w:color="auto"/>
                    <w:right w:val="single" w:sz="6" w:space="0" w:color="auto"/>
                  </w:tcBorders>
                  <w:vAlign w:val="center"/>
                  <w:hideMark/>
                </w:tcPr>
                <w:p w14:paraId="5FCD5EC4"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3</w:t>
                  </w:r>
                </w:p>
              </w:tc>
              <w:tc>
                <w:tcPr>
                  <w:tcW w:w="5802" w:type="dxa"/>
                  <w:tcBorders>
                    <w:top w:val="nil"/>
                    <w:left w:val="single" w:sz="6" w:space="0" w:color="auto"/>
                    <w:bottom w:val="single" w:sz="6" w:space="0" w:color="auto"/>
                    <w:right w:val="single" w:sz="6" w:space="0" w:color="auto"/>
                  </w:tcBorders>
                  <w:vAlign w:val="center"/>
                  <w:hideMark/>
                </w:tcPr>
                <w:p w14:paraId="7FD8F54E"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Gestionará junto con el INCODER programas de titulación de predios, lo cual permitirá acreditar la propiedad para acceder a la compensación.</w:t>
                  </w:r>
                </w:p>
              </w:tc>
              <w:tc>
                <w:tcPr>
                  <w:tcW w:w="2351" w:type="dxa"/>
                  <w:tcBorders>
                    <w:top w:val="nil"/>
                    <w:left w:val="nil"/>
                    <w:bottom w:val="single" w:sz="6" w:space="0" w:color="auto"/>
                    <w:right w:val="single" w:sz="6" w:space="0" w:color="auto"/>
                  </w:tcBorders>
                  <w:vAlign w:val="center"/>
                  <w:hideMark/>
                </w:tcPr>
                <w:p w14:paraId="792DC24C" w14:textId="080C3796" w:rsidR="00846CE6" w:rsidRPr="00A63652" w:rsidRDefault="00FC6817" w:rsidP="00846CE6">
                  <w:pPr>
                    <w:jc w:val="center"/>
                    <w:rPr>
                      <w:rFonts w:ascii="Arial Narrow" w:hAnsi="Arial Narrow" w:cs="Arial"/>
                      <w:sz w:val="18"/>
                      <w:szCs w:val="18"/>
                    </w:rPr>
                  </w:pPr>
                  <w:r w:rsidRPr="00A63652">
                    <w:rPr>
                      <w:rFonts w:ascii="Arial Narrow" w:hAnsi="Arial Narrow" w:cs="Arial"/>
                      <w:sz w:val="18"/>
                      <w:szCs w:val="18"/>
                    </w:rPr>
                    <w:t>ENEL S.A. E.S.P. (Anterior EMGESA)</w:t>
                  </w:r>
                </w:p>
              </w:tc>
            </w:tr>
            <w:tr w:rsidR="00846CE6" w:rsidRPr="0023082C" w14:paraId="3D2753BB" w14:textId="77777777" w:rsidTr="00A63652">
              <w:trPr>
                <w:trHeight w:val="787"/>
                <w:jc w:val="center"/>
              </w:trPr>
              <w:tc>
                <w:tcPr>
                  <w:tcW w:w="669" w:type="dxa"/>
                  <w:tcBorders>
                    <w:top w:val="nil"/>
                    <w:left w:val="single" w:sz="6" w:space="0" w:color="auto"/>
                    <w:bottom w:val="single" w:sz="6" w:space="0" w:color="auto"/>
                    <w:right w:val="single" w:sz="6" w:space="0" w:color="auto"/>
                  </w:tcBorders>
                  <w:vAlign w:val="center"/>
                  <w:hideMark/>
                </w:tcPr>
                <w:p w14:paraId="2598DEE6"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4</w:t>
                  </w:r>
                </w:p>
              </w:tc>
              <w:tc>
                <w:tcPr>
                  <w:tcW w:w="5802" w:type="dxa"/>
                  <w:tcBorders>
                    <w:top w:val="nil"/>
                    <w:left w:val="single" w:sz="6" w:space="0" w:color="auto"/>
                    <w:bottom w:val="single" w:sz="6" w:space="0" w:color="auto"/>
                    <w:right w:val="single" w:sz="6" w:space="0" w:color="auto"/>
                  </w:tcBorders>
                  <w:vAlign w:val="center"/>
                  <w:hideMark/>
                </w:tcPr>
                <w:p w14:paraId="5007F0C1"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Para los predios con Hipotecas, y una vez el propietario en cada caso determine el valor de la deuda con el acreedor esta será asumida por EMGESA S.A. y se descontará posteriormente del valor total a pagar por el predio.</w:t>
                  </w:r>
                </w:p>
              </w:tc>
              <w:tc>
                <w:tcPr>
                  <w:tcW w:w="2351" w:type="dxa"/>
                  <w:tcBorders>
                    <w:top w:val="nil"/>
                    <w:left w:val="nil"/>
                    <w:bottom w:val="single" w:sz="6" w:space="0" w:color="auto"/>
                    <w:right w:val="single" w:sz="6" w:space="0" w:color="auto"/>
                  </w:tcBorders>
                  <w:vAlign w:val="center"/>
                  <w:hideMark/>
                </w:tcPr>
                <w:p w14:paraId="3CCA1980" w14:textId="57BD2D9D" w:rsidR="00846CE6" w:rsidRPr="00A63652" w:rsidRDefault="00FC6817" w:rsidP="00846CE6">
                  <w:pPr>
                    <w:jc w:val="center"/>
                    <w:rPr>
                      <w:rFonts w:ascii="Arial Narrow" w:hAnsi="Arial Narrow" w:cs="Arial"/>
                      <w:sz w:val="18"/>
                      <w:szCs w:val="18"/>
                    </w:rPr>
                  </w:pPr>
                  <w:r w:rsidRPr="00A63652">
                    <w:rPr>
                      <w:rFonts w:ascii="Arial Narrow" w:hAnsi="Arial Narrow" w:cs="Arial"/>
                      <w:sz w:val="18"/>
                      <w:szCs w:val="18"/>
                    </w:rPr>
                    <w:t>ENEL S.A. E.S.P. (Anterior EMGESA)</w:t>
                  </w:r>
                </w:p>
              </w:tc>
            </w:tr>
            <w:tr w:rsidR="00846CE6" w:rsidRPr="0023082C" w14:paraId="227C9064" w14:textId="77777777" w:rsidTr="00A63652">
              <w:trPr>
                <w:trHeight w:val="1067"/>
                <w:jc w:val="center"/>
              </w:trPr>
              <w:tc>
                <w:tcPr>
                  <w:tcW w:w="669" w:type="dxa"/>
                  <w:tcBorders>
                    <w:top w:val="nil"/>
                    <w:left w:val="single" w:sz="6" w:space="0" w:color="auto"/>
                    <w:bottom w:val="single" w:sz="6" w:space="0" w:color="auto"/>
                    <w:right w:val="single" w:sz="6" w:space="0" w:color="auto"/>
                  </w:tcBorders>
                  <w:vAlign w:val="center"/>
                  <w:hideMark/>
                </w:tcPr>
                <w:p w14:paraId="78941E47"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lastRenderedPageBreak/>
                    <w:t>5</w:t>
                  </w:r>
                </w:p>
              </w:tc>
              <w:tc>
                <w:tcPr>
                  <w:tcW w:w="5802" w:type="dxa"/>
                  <w:tcBorders>
                    <w:top w:val="nil"/>
                    <w:left w:val="single" w:sz="6" w:space="0" w:color="auto"/>
                    <w:bottom w:val="single" w:sz="6" w:space="0" w:color="auto"/>
                    <w:right w:val="single" w:sz="6" w:space="0" w:color="auto"/>
                  </w:tcBorders>
                  <w:vAlign w:val="center"/>
                  <w:hideMark/>
                </w:tcPr>
                <w:p w14:paraId="54255C27"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EMGESA S.A., contratará la ejecución del estudio y diseños de la captación para la habilitación de tierras de Hobo-Campoalegre – Rivera – Neiva, en un sistema que permita su operación entre cinco y veinte metros cúbicos por segundo (5-20 mts3 segundo). En el evento de que tales estudios cuesten menos de MIL MILLONES DE PESOS '($1.000.000.000.00) EMGESA S.A aportará la diferencia al FONDATIHUILA.</w:t>
                  </w:r>
                </w:p>
              </w:tc>
              <w:tc>
                <w:tcPr>
                  <w:tcW w:w="2351" w:type="dxa"/>
                  <w:tcBorders>
                    <w:top w:val="nil"/>
                    <w:left w:val="nil"/>
                    <w:bottom w:val="single" w:sz="6" w:space="0" w:color="auto"/>
                    <w:right w:val="single" w:sz="6" w:space="0" w:color="auto"/>
                  </w:tcBorders>
                  <w:vAlign w:val="center"/>
                  <w:hideMark/>
                </w:tcPr>
                <w:p w14:paraId="2539E195" w14:textId="0F8BBBC0" w:rsidR="00846CE6" w:rsidRPr="00A63652" w:rsidRDefault="00FC6817" w:rsidP="00846CE6">
                  <w:pPr>
                    <w:jc w:val="center"/>
                    <w:rPr>
                      <w:rFonts w:ascii="Arial Narrow" w:hAnsi="Arial Narrow" w:cs="Arial"/>
                      <w:sz w:val="18"/>
                      <w:szCs w:val="18"/>
                    </w:rPr>
                  </w:pPr>
                  <w:r w:rsidRPr="00A63652">
                    <w:rPr>
                      <w:rFonts w:ascii="Arial Narrow" w:hAnsi="Arial Narrow" w:cs="Arial"/>
                      <w:sz w:val="18"/>
                      <w:szCs w:val="18"/>
                    </w:rPr>
                    <w:t>ENEL S.A. E.S.P. (Anterior EMGESA)</w:t>
                  </w:r>
                </w:p>
              </w:tc>
            </w:tr>
            <w:tr w:rsidR="0005265A" w:rsidRPr="0023082C" w14:paraId="0961F9B3" w14:textId="77777777" w:rsidTr="000E7BE5">
              <w:trPr>
                <w:trHeight w:val="1151"/>
                <w:jc w:val="center"/>
              </w:trPr>
              <w:tc>
                <w:tcPr>
                  <w:tcW w:w="669" w:type="dxa"/>
                  <w:vMerge w:val="restart"/>
                  <w:tcBorders>
                    <w:top w:val="nil"/>
                    <w:left w:val="single" w:sz="6" w:space="0" w:color="auto"/>
                    <w:right w:val="single" w:sz="6" w:space="0" w:color="auto"/>
                  </w:tcBorders>
                  <w:vAlign w:val="center"/>
                  <w:hideMark/>
                </w:tcPr>
                <w:p w14:paraId="29B4EA11" w14:textId="77777777" w:rsidR="0005265A" w:rsidRPr="00A63652" w:rsidRDefault="0005265A" w:rsidP="00FC6817">
                  <w:pPr>
                    <w:jc w:val="center"/>
                    <w:rPr>
                      <w:rFonts w:ascii="Arial Narrow" w:hAnsi="Arial Narrow" w:cs="Arial"/>
                      <w:sz w:val="18"/>
                      <w:szCs w:val="18"/>
                    </w:rPr>
                  </w:pPr>
                  <w:r w:rsidRPr="00A63652">
                    <w:rPr>
                      <w:rFonts w:ascii="Arial Narrow" w:hAnsi="Arial Narrow" w:cs="Arial"/>
                      <w:sz w:val="18"/>
                      <w:szCs w:val="18"/>
                    </w:rPr>
                    <w:t>6</w:t>
                  </w:r>
                </w:p>
              </w:tc>
              <w:tc>
                <w:tcPr>
                  <w:tcW w:w="5802" w:type="dxa"/>
                  <w:tcBorders>
                    <w:top w:val="nil"/>
                    <w:left w:val="single" w:sz="6" w:space="0" w:color="auto"/>
                    <w:bottom w:val="single" w:sz="6" w:space="0" w:color="auto"/>
                    <w:right w:val="single" w:sz="6" w:space="0" w:color="auto"/>
                  </w:tcBorders>
                  <w:vAlign w:val="center"/>
                  <w:hideMark/>
                </w:tcPr>
                <w:p w14:paraId="4B0302AC" w14:textId="77777777" w:rsidR="0005265A" w:rsidRPr="00A63652" w:rsidRDefault="0005265A" w:rsidP="00A63652">
                  <w:pPr>
                    <w:jc w:val="both"/>
                    <w:rPr>
                      <w:rFonts w:ascii="Arial Narrow" w:hAnsi="Arial Narrow" w:cs="Arial"/>
                      <w:sz w:val="18"/>
                      <w:szCs w:val="18"/>
                    </w:rPr>
                  </w:pPr>
                  <w:r w:rsidRPr="00A63652">
                    <w:rPr>
                      <w:rFonts w:ascii="Arial Narrow" w:hAnsi="Arial Narrow" w:cs="Arial"/>
                      <w:sz w:val="18"/>
                      <w:szCs w:val="18"/>
                    </w:rPr>
                    <w:t>Suscribirá un convenio con FEDEGAN para la implementación de un programa ASISTEGAN para el mejoramiento genético de VEINTIDOS MIL (22.000) cabezas de ganado durante tres años, para lo cual aportará la suma de cuatrocientos millones de pesos ($400.000.000.00) en el centro del Departamento, con prioridad en los seis (6) municipios del área de influencia del proyecto.</w:t>
                  </w:r>
                </w:p>
              </w:tc>
              <w:tc>
                <w:tcPr>
                  <w:tcW w:w="2351" w:type="dxa"/>
                  <w:vMerge w:val="restart"/>
                  <w:tcBorders>
                    <w:top w:val="nil"/>
                    <w:left w:val="nil"/>
                    <w:right w:val="single" w:sz="6" w:space="0" w:color="auto"/>
                  </w:tcBorders>
                  <w:vAlign w:val="center"/>
                  <w:hideMark/>
                </w:tcPr>
                <w:p w14:paraId="0ACA11C2" w14:textId="7EAE74CF" w:rsidR="0005265A" w:rsidRPr="00A63652" w:rsidRDefault="0005265A" w:rsidP="00846CE6">
                  <w:pPr>
                    <w:jc w:val="center"/>
                    <w:rPr>
                      <w:rFonts w:ascii="Arial Narrow" w:hAnsi="Arial Narrow" w:cs="Arial"/>
                      <w:sz w:val="18"/>
                      <w:szCs w:val="18"/>
                    </w:rPr>
                  </w:pPr>
                  <w:r w:rsidRPr="00A63652">
                    <w:rPr>
                      <w:rFonts w:ascii="Arial Narrow" w:hAnsi="Arial Narrow" w:cs="Arial"/>
                      <w:sz w:val="18"/>
                      <w:szCs w:val="18"/>
                    </w:rPr>
                    <w:t>ENEL S.A. E.S.P. (Anterior EMGESA)</w:t>
                  </w:r>
                </w:p>
              </w:tc>
            </w:tr>
            <w:tr w:rsidR="0005265A" w:rsidRPr="0023082C" w14:paraId="211E5FAF" w14:textId="77777777" w:rsidTr="000E7BE5">
              <w:trPr>
                <w:trHeight w:val="1151"/>
                <w:jc w:val="center"/>
              </w:trPr>
              <w:tc>
                <w:tcPr>
                  <w:tcW w:w="669" w:type="dxa"/>
                  <w:vMerge/>
                  <w:tcBorders>
                    <w:left w:val="single" w:sz="6" w:space="0" w:color="auto"/>
                    <w:bottom w:val="single" w:sz="6" w:space="0" w:color="auto"/>
                    <w:right w:val="single" w:sz="6" w:space="0" w:color="auto"/>
                  </w:tcBorders>
                  <w:vAlign w:val="center"/>
                </w:tcPr>
                <w:p w14:paraId="073C5335" w14:textId="77777777" w:rsidR="0005265A" w:rsidRPr="0005265A" w:rsidRDefault="0005265A" w:rsidP="00FC6817">
                  <w:pPr>
                    <w:jc w:val="center"/>
                    <w:rPr>
                      <w:rFonts w:ascii="Arial Narrow" w:hAnsi="Arial Narrow" w:cs="Arial"/>
                      <w:sz w:val="18"/>
                      <w:szCs w:val="18"/>
                    </w:rPr>
                  </w:pPr>
                </w:p>
              </w:tc>
              <w:tc>
                <w:tcPr>
                  <w:tcW w:w="5802" w:type="dxa"/>
                  <w:tcBorders>
                    <w:top w:val="nil"/>
                    <w:left w:val="single" w:sz="6" w:space="0" w:color="auto"/>
                    <w:bottom w:val="single" w:sz="6" w:space="0" w:color="auto"/>
                    <w:right w:val="single" w:sz="6" w:space="0" w:color="auto"/>
                  </w:tcBorders>
                  <w:vAlign w:val="center"/>
                </w:tcPr>
                <w:p w14:paraId="40E38349" w14:textId="1009FC99" w:rsidR="000E7BE5" w:rsidRDefault="0005265A" w:rsidP="0005265A">
                  <w:pPr>
                    <w:jc w:val="both"/>
                    <w:rPr>
                      <w:rFonts w:ascii="Arial Narrow" w:hAnsi="Arial Narrow" w:cs="Arial"/>
                      <w:sz w:val="18"/>
                      <w:szCs w:val="18"/>
                    </w:rPr>
                  </w:pPr>
                  <w:r>
                    <w:rPr>
                      <w:rFonts w:ascii="Arial Narrow" w:hAnsi="Arial Narrow" w:cs="Arial"/>
                      <w:sz w:val="18"/>
                      <w:szCs w:val="18"/>
                    </w:rPr>
                    <w:t xml:space="preserve">Compromiso </w:t>
                  </w:r>
                  <w:r w:rsidRPr="00A63652">
                    <w:rPr>
                      <w:rFonts w:ascii="Arial Narrow" w:hAnsi="Arial Narrow" w:cs="Arial"/>
                      <w:b/>
                      <w:sz w:val="18"/>
                      <w:szCs w:val="18"/>
                    </w:rPr>
                    <w:t>modificado</w:t>
                  </w:r>
                  <w:r>
                    <w:rPr>
                      <w:rFonts w:ascii="Arial Narrow" w:hAnsi="Arial Narrow" w:cs="Arial"/>
                      <w:sz w:val="18"/>
                      <w:szCs w:val="18"/>
                    </w:rPr>
                    <w:t xml:space="preserve"> mediante Documento suscrito en </w:t>
                  </w:r>
                  <w:r w:rsidR="003A40A2">
                    <w:rPr>
                      <w:rFonts w:ascii="Arial Narrow" w:hAnsi="Arial Narrow" w:cs="Arial"/>
                      <w:sz w:val="18"/>
                      <w:szCs w:val="18"/>
                    </w:rPr>
                    <w:t>el mes de junio de 2013</w:t>
                  </w:r>
                  <w:r>
                    <w:rPr>
                      <w:rFonts w:ascii="Arial Narrow" w:hAnsi="Arial Narrow" w:cs="Arial"/>
                      <w:sz w:val="18"/>
                      <w:szCs w:val="18"/>
                    </w:rPr>
                    <w:t>, el cual quedó de la siguiente manera:</w:t>
                  </w:r>
                  <w:r w:rsidR="000E7BE5">
                    <w:rPr>
                      <w:rFonts w:ascii="Arial Narrow" w:hAnsi="Arial Narrow" w:cs="Arial"/>
                      <w:sz w:val="18"/>
                      <w:szCs w:val="18"/>
                    </w:rPr>
                    <w:t xml:space="preserve"> </w:t>
                  </w:r>
                </w:p>
                <w:p w14:paraId="243BBF44" w14:textId="77777777" w:rsidR="000E7BE5" w:rsidRDefault="000E7BE5" w:rsidP="0005265A">
                  <w:pPr>
                    <w:jc w:val="both"/>
                    <w:rPr>
                      <w:rFonts w:ascii="Arial Narrow" w:hAnsi="Arial Narrow" w:cs="Arial"/>
                      <w:sz w:val="18"/>
                      <w:szCs w:val="18"/>
                    </w:rPr>
                  </w:pPr>
                </w:p>
                <w:p w14:paraId="3050C643" w14:textId="0E5973FD" w:rsidR="0005265A" w:rsidRPr="0005265A" w:rsidRDefault="000E7BE5" w:rsidP="0005265A">
                  <w:pPr>
                    <w:jc w:val="both"/>
                    <w:rPr>
                      <w:rFonts w:ascii="Arial Narrow" w:hAnsi="Arial Narrow" w:cs="Arial"/>
                      <w:sz w:val="18"/>
                      <w:szCs w:val="18"/>
                    </w:rPr>
                  </w:pPr>
                  <w:r>
                    <w:rPr>
                      <w:rFonts w:ascii="Arial Narrow" w:hAnsi="Arial Narrow" w:cs="Arial"/>
                      <w:sz w:val="18"/>
                      <w:szCs w:val="18"/>
                    </w:rPr>
                    <w:t xml:space="preserve">Suscribir un contrato con La Corporación Centro Provisional de Gestión Agroempresarial del Huila – CORPOAGROCENTRO, para la implementación de un programa ASISTEGAN, denominado “Certificación de zonas libres de brucelosis y Tuberculosis en la zona de influencia de la represa </w:t>
                  </w:r>
                  <w:r w:rsidR="003A40A2">
                    <w:rPr>
                      <w:rFonts w:ascii="Arial Narrow" w:hAnsi="Arial Narrow" w:cs="Arial"/>
                      <w:sz w:val="18"/>
                      <w:szCs w:val="18"/>
                    </w:rPr>
                    <w:t xml:space="preserve">el Quimbo”, para certificar como zonas libres de brucelosis y tuberculosis las áreas de influencia del PHEQ, con la participación del ICA, mediante el muestreo del sangrado de catorce mil (14.000) cabezas de ganado bovino de pequeños y medianos productores ganaderos en los municipios de Paicol, Tesalia, Gigante, Garzón, Agrado y Altamira del Departamento del Huila, para lo cual EMGESA S.A. ESP aportará la suma de cuatrocientos millones de pesos ($400.000.000). </w:t>
                  </w:r>
                  <w:r w:rsidR="0005265A">
                    <w:rPr>
                      <w:rFonts w:ascii="Arial Narrow" w:hAnsi="Arial Narrow" w:cs="Arial"/>
                      <w:sz w:val="18"/>
                      <w:szCs w:val="18"/>
                    </w:rPr>
                    <w:t xml:space="preserve"> </w:t>
                  </w:r>
                </w:p>
              </w:tc>
              <w:tc>
                <w:tcPr>
                  <w:tcW w:w="2351" w:type="dxa"/>
                  <w:vMerge/>
                  <w:tcBorders>
                    <w:left w:val="nil"/>
                    <w:bottom w:val="single" w:sz="6" w:space="0" w:color="auto"/>
                    <w:right w:val="single" w:sz="6" w:space="0" w:color="auto"/>
                  </w:tcBorders>
                  <w:vAlign w:val="center"/>
                </w:tcPr>
                <w:p w14:paraId="25D2C00C" w14:textId="77777777" w:rsidR="0005265A" w:rsidRPr="00A63652" w:rsidRDefault="0005265A" w:rsidP="00846CE6">
                  <w:pPr>
                    <w:jc w:val="center"/>
                    <w:rPr>
                      <w:rFonts w:ascii="Arial Narrow" w:hAnsi="Arial Narrow" w:cs="Arial"/>
                      <w:sz w:val="18"/>
                      <w:szCs w:val="18"/>
                    </w:rPr>
                  </w:pPr>
                </w:p>
              </w:tc>
            </w:tr>
            <w:tr w:rsidR="00846CE6" w:rsidRPr="0023082C" w14:paraId="0A26228E" w14:textId="77777777" w:rsidTr="00A63652">
              <w:trPr>
                <w:trHeight w:val="1305"/>
                <w:jc w:val="center"/>
              </w:trPr>
              <w:tc>
                <w:tcPr>
                  <w:tcW w:w="669" w:type="dxa"/>
                  <w:tcBorders>
                    <w:top w:val="nil"/>
                    <w:left w:val="single" w:sz="6" w:space="0" w:color="auto"/>
                    <w:bottom w:val="single" w:sz="6" w:space="0" w:color="auto"/>
                    <w:right w:val="single" w:sz="6" w:space="0" w:color="auto"/>
                  </w:tcBorders>
                  <w:vAlign w:val="center"/>
                  <w:hideMark/>
                </w:tcPr>
                <w:p w14:paraId="75697EEC" w14:textId="73306FBE"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7</w:t>
                  </w:r>
                </w:p>
              </w:tc>
              <w:tc>
                <w:tcPr>
                  <w:tcW w:w="5802" w:type="dxa"/>
                  <w:tcBorders>
                    <w:top w:val="nil"/>
                    <w:left w:val="single" w:sz="6" w:space="0" w:color="auto"/>
                    <w:bottom w:val="single" w:sz="6" w:space="0" w:color="auto"/>
                    <w:right w:val="single" w:sz="6" w:space="0" w:color="auto"/>
                  </w:tcBorders>
                  <w:vAlign w:val="center"/>
                  <w:hideMark/>
                </w:tcPr>
                <w:p w14:paraId="22901E8D"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No se opondrá al otorgamiento de concesiones a favor de proyectos adelantados y/o cofinanciados por el Departamento del Huila, para irrigación de tierras o para abastecer consumo humano, hasta por una cantidad de cincuenta y cinco (55) Mts cúbicos segundo así: veinte (20) mts3 segundo tomadas arriba del futuro embalse El Quimbo y treinta y cinco (35) mts3 segundo aguas abajo del mismo. Hasta tanto no se otorguen dichas concesiones EMGESA S.A. podrá hacer uso de dichos caudales.</w:t>
                  </w:r>
                </w:p>
              </w:tc>
              <w:tc>
                <w:tcPr>
                  <w:tcW w:w="2351" w:type="dxa"/>
                  <w:tcBorders>
                    <w:top w:val="nil"/>
                    <w:left w:val="nil"/>
                    <w:bottom w:val="single" w:sz="6" w:space="0" w:color="auto"/>
                    <w:right w:val="single" w:sz="6" w:space="0" w:color="auto"/>
                  </w:tcBorders>
                  <w:vAlign w:val="center"/>
                  <w:hideMark/>
                </w:tcPr>
                <w:p w14:paraId="42F6BB55" w14:textId="05C43505" w:rsidR="00846CE6" w:rsidRPr="00A63652" w:rsidRDefault="00FC6817" w:rsidP="00846CE6">
                  <w:pPr>
                    <w:jc w:val="center"/>
                    <w:rPr>
                      <w:rFonts w:ascii="Arial Narrow" w:hAnsi="Arial Narrow" w:cs="Arial"/>
                      <w:sz w:val="18"/>
                      <w:szCs w:val="18"/>
                    </w:rPr>
                  </w:pPr>
                  <w:r w:rsidRPr="00A63652">
                    <w:rPr>
                      <w:rFonts w:ascii="Arial Narrow" w:hAnsi="Arial Narrow" w:cs="Arial"/>
                      <w:sz w:val="18"/>
                      <w:szCs w:val="18"/>
                    </w:rPr>
                    <w:t>ENEL S.A. E.S.P. (Anterior EMGESA)</w:t>
                  </w:r>
                </w:p>
              </w:tc>
            </w:tr>
            <w:tr w:rsidR="00846CE6" w:rsidRPr="0023082C" w14:paraId="19D0D640" w14:textId="77777777" w:rsidTr="09F05F1F">
              <w:trPr>
                <w:trHeight w:val="585"/>
                <w:jc w:val="center"/>
              </w:trPr>
              <w:tc>
                <w:tcPr>
                  <w:tcW w:w="669" w:type="dxa"/>
                  <w:tcBorders>
                    <w:top w:val="nil"/>
                    <w:left w:val="single" w:sz="6" w:space="0" w:color="auto"/>
                    <w:bottom w:val="single" w:sz="6" w:space="0" w:color="auto"/>
                    <w:right w:val="single" w:sz="6" w:space="0" w:color="auto"/>
                  </w:tcBorders>
                  <w:vAlign w:val="center"/>
                  <w:hideMark/>
                </w:tcPr>
                <w:p w14:paraId="44B0A208"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8</w:t>
                  </w:r>
                </w:p>
              </w:tc>
              <w:tc>
                <w:tcPr>
                  <w:tcW w:w="5802" w:type="dxa"/>
                  <w:tcBorders>
                    <w:top w:val="nil"/>
                    <w:left w:val="single" w:sz="6" w:space="0" w:color="auto"/>
                    <w:bottom w:val="single" w:sz="6" w:space="0" w:color="auto"/>
                    <w:right w:val="single" w:sz="6" w:space="0" w:color="auto"/>
                  </w:tcBorders>
                  <w:vAlign w:val="center"/>
                </w:tcPr>
                <w:p w14:paraId="6AD5A25C"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 xml:space="preserve">Aportará por una sola vez la suma de DIECISEIS MIL QUINIENTOS MILLONES DE PESOS ($16.500,000.000.00) millones de pesos que serán destinados para ejecución de proyectos previstos en los planes de desarrollo municipales; los cuales serán distribuidos </w:t>
                  </w:r>
                  <w:proofErr w:type="spellStart"/>
                  <w:r w:rsidRPr="00A63652">
                    <w:rPr>
                      <w:rFonts w:ascii="Arial Narrow" w:hAnsi="Arial Narrow" w:cs="Arial"/>
                      <w:sz w:val="18"/>
                      <w:szCs w:val="18"/>
                    </w:rPr>
                    <w:t>asi</w:t>
                  </w:r>
                  <w:proofErr w:type="spellEnd"/>
                  <w:r w:rsidRPr="00A63652">
                    <w:rPr>
                      <w:rFonts w:ascii="Arial Narrow" w:hAnsi="Arial Narrow" w:cs="Arial"/>
                      <w:sz w:val="18"/>
                      <w:szCs w:val="18"/>
                    </w:rPr>
                    <w:t>: MIL DOSCIENTOS MILLONES DE PESOS ($1.200.000.000.00) m/</w:t>
                  </w:r>
                  <w:proofErr w:type="spellStart"/>
                  <w:r w:rsidRPr="00A63652">
                    <w:rPr>
                      <w:rFonts w:ascii="Arial Narrow" w:hAnsi="Arial Narrow" w:cs="Arial"/>
                      <w:sz w:val="18"/>
                      <w:szCs w:val="18"/>
                    </w:rPr>
                    <w:t>cte</w:t>
                  </w:r>
                  <w:proofErr w:type="spellEnd"/>
                  <w:r w:rsidRPr="00A63652">
                    <w:rPr>
                      <w:rFonts w:ascii="Arial Narrow" w:hAnsi="Arial Narrow" w:cs="Arial"/>
                      <w:sz w:val="18"/>
                      <w:szCs w:val="18"/>
                    </w:rPr>
                    <w:t xml:space="preserve"> para cada uno de los municipios de PAICOL, TESALIA y ALTAMIRA; CINCO MIL CIEN MILLONES DE PESOS ($5.100.000.000.00) MCTE para el municipio de El AGRADO; TRES MIL NOVECIENTOS MILLONES DE PESOS ($3.900.000,000.00) MCTE para cada ‘uno de los municipios de GARZON y GIGANTE. Estos recursos serán girados a una fiducia la cual se fondeará  por parte de EMGESAS.A en la medida que sean requeridos para la ejecución de los proyectos identificados por los Municipios. </w:t>
                  </w:r>
                </w:p>
              </w:tc>
              <w:tc>
                <w:tcPr>
                  <w:tcW w:w="2351" w:type="dxa"/>
                  <w:tcBorders>
                    <w:top w:val="nil"/>
                    <w:left w:val="nil"/>
                    <w:bottom w:val="single" w:sz="6" w:space="0" w:color="auto"/>
                    <w:right w:val="single" w:sz="6" w:space="0" w:color="auto"/>
                  </w:tcBorders>
                  <w:vAlign w:val="center"/>
                </w:tcPr>
                <w:p w14:paraId="5FB432A6" w14:textId="5332B231" w:rsidR="00846CE6" w:rsidRPr="00A63652" w:rsidRDefault="00FC6817" w:rsidP="00846CE6">
                  <w:pPr>
                    <w:jc w:val="center"/>
                    <w:rPr>
                      <w:rFonts w:ascii="Arial Narrow" w:hAnsi="Arial Narrow" w:cs="Arial"/>
                      <w:sz w:val="18"/>
                      <w:szCs w:val="18"/>
                    </w:rPr>
                  </w:pPr>
                  <w:r w:rsidRPr="00A63652">
                    <w:rPr>
                      <w:rFonts w:ascii="Arial Narrow" w:hAnsi="Arial Narrow" w:cs="Arial"/>
                      <w:sz w:val="18"/>
                      <w:szCs w:val="18"/>
                    </w:rPr>
                    <w:t>ENEL S.A. E.S.P. (Anterior EMGESA)</w:t>
                  </w:r>
                </w:p>
              </w:tc>
            </w:tr>
            <w:tr w:rsidR="00846CE6" w:rsidRPr="0023082C" w14:paraId="5DAD449B" w14:textId="77777777" w:rsidTr="00A63652">
              <w:trPr>
                <w:trHeight w:val="563"/>
                <w:jc w:val="center"/>
              </w:trPr>
              <w:tc>
                <w:tcPr>
                  <w:tcW w:w="669" w:type="dxa"/>
                  <w:tcBorders>
                    <w:top w:val="nil"/>
                    <w:left w:val="single" w:sz="6" w:space="0" w:color="auto"/>
                    <w:bottom w:val="single" w:sz="6" w:space="0" w:color="auto"/>
                    <w:right w:val="single" w:sz="6" w:space="0" w:color="auto"/>
                  </w:tcBorders>
                  <w:vAlign w:val="center"/>
                  <w:hideMark/>
                </w:tcPr>
                <w:p w14:paraId="2B2B7304"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9</w:t>
                  </w:r>
                </w:p>
              </w:tc>
              <w:tc>
                <w:tcPr>
                  <w:tcW w:w="5802" w:type="dxa"/>
                  <w:tcBorders>
                    <w:top w:val="nil"/>
                    <w:left w:val="single" w:sz="6" w:space="0" w:color="auto"/>
                    <w:bottom w:val="single" w:sz="6" w:space="0" w:color="auto"/>
                    <w:right w:val="single" w:sz="6" w:space="0" w:color="auto"/>
                  </w:tcBorders>
                  <w:vAlign w:val="center"/>
                  <w:hideMark/>
                </w:tcPr>
                <w:p w14:paraId="5DB00DEF"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Aportará CIEN MILLONES DE PESOS ($100.000.000.00) MCTE al Departamento para que se adecue un sitio de observación turística acerca de la ejecución del proyecto.</w:t>
                  </w:r>
                </w:p>
              </w:tc>
              <w:tc>
                <w:tcPr>
                  <w:tcW w:w="2351" w:type="dxa"/>
                  <w:tcBorders>
                    <w:top w:val="nil"/>
                    <w:left w:val="nil"/>
                    <w:bottom w:val="single" w:sz="6" w:space="0" w:color="auto"/>
                    <w:right w:val="single" w:sz="6" w:space="0" w:color="auto"/>
                  </w:tcBorders>
                  <w:vAlign w:val="center"/>
                  <w:hideMark/>
                </w:tcPr>
                <w:p w14:paraId="44F80BA3" w14:textId="5AEAF68A" w:rsidR="00846CE6" w:rsidRPr="00A63652" w:rsidRDefault="00FC6817" w:rsidP="00846CE6">
                  <w:pPr>
                    <w:jc w:val="center"/>
                    <w:rPr>
                      <w:rFonts w:ascii="Arial Narrow" w:hAnsi="Arial Narrow" w:cs="Arial"/>
                      <w:sz w:val="18"/>
                      <w:szCs w:val="18"/>
                    </w:rPr>
                  </w:pPr>
                  <w:r w:rsidRPr="00A63652">
                    <w:rPr>
                      <w:rFonts w:ascii="Arial Narrow" w:hAnsi="Arial Narrow" w:cs="Arial"/>
                      <w:sz w:val="18"/>
                      <w:szCs w:val="18"/>
                    </w:rPr>
                    <w:t>ENEL S.A. E.S.P. (Anterior EMGESA)</w:t>
                  </w:r>
                </w:p>
              </w:tc>
            </w:tr>
            <w:tr w:rsidR="00846CE6" w:rsidRPr="0023082C" w14:paraId="56FCB35A" w14:textId="77777777" w:rsidTr="00A63652">
              <w:trPr>
                <w:trHeight w:val="1066"/>
                <w:jc w:val="center"/>
              </w:trPr>
              <w:tc>
                <w:tcPr>
                  <w:tcW w:w="669" w:type="dxa"/>
                  <w:tcBorders>
                    <w:top w:val="nil"/>
                    <w:left w:val="single" w:sz="6" w:space="0" w:color="auto"/>
                    <w:bottom w:val="single" w:sz="6" w:space="0" w:color="auto"/>
                    <w:right w:val="single" w:sz="6" w:space="0" w:color="auto"/>
                  </w:tcBorders>
                  <w:vAlign w:val="center"/>
                  <w:hideMark/>
                </w:tcPr>
                <w:p w14:paraId="5D369756"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10</w:t>
                  </w:r>
                </w:p>
              </w:tc>
              <w:tc>
                <w:tcPr>
                  <w:tcW w:w="5802" w:type="dxa"/>
                  <w:tcBorders>
                    <w:top w:val="nil"/>
                    <w:left w:val="single" w:sz="6" w:space="0" w:color="auto"/>
                    <w:bottom w:val="single" w:sz="6" w:space="0" w:color="auto"/>
                    <w:right w:val="single" w:sz="6" w:space="0" w:color="auto"/>
                  </w:tcBorders>
                  <w:vAlign w:val="center"/>
                  <w:hideMark/>
                </w:tcPr>
                <w:p w14:paraId="5552E5C5"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ENDESA LATINOAMERICA S.A., ofrecerá al Departamento del Huila en venta, hasta el tres por ciento (3%) de las acciones de las cuales es titular en la Empresa de Energía de Bogotá previa valoración por una entidad idónea de las mismas, y acuerdo económico, o la emisión de una serie especial de bonos de EMGESA S.A.</w:t>
                  </w:r>
                </w:p>
              </w:tc>
              <w:tc>
                <w:tcPr>
                  <w:tcW w:w="2351" w:type="dxa"/>
                  <w:tcBorders>
                    <w:top w:val="nil"/>
                    <w:left w:val="nil"/>
                    <w:bottom w:val="single" w:sz="6" w:space="0" w:color="auto"/>
                    <w:right w:val="single" w:sz="6" w:space="0" w:color="auto"/>
                  </w:tcBorders>
                  <w:vAlign w:val="center"/>
                  <w:hideMark/>
                </w:tcPr>
                <w:p w14:paraId="1D5D75E8" w14:textId="33C6C40C"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ENEL</w:t>
                  </w:r>
                  <w:r w:rsidR="00FC6817" w:rsidRPr="00A63652">
                    <w:rPr>
                      <w:rFonts w:ascii="Arial Narrow" w:hAnsi="Arial Narrow" w:cs="Arial"/>
                      <w:sz w:val="18"/>
                      <w:szCs w:val="18"/>
                    </w:rPr>
                    <w:t xml:space="preserve"> S.A. E.S.P.</w:t>
                  </w:r>
                  <w:r w:rsidRPr="00A63652">
                    <w:rPr>
                      <w:rFonts w:ascii="Arial Narrow" w:hAnsi="Arial Narrow" w:cs="Arial"/>
                      <w:sz w:val="18"/>
                      <w:szCs w:val="18"/>
                    </w:rPr>
                    <w:t xml:space="preserve"> </w:t>
                  </w:r>
                  <w:r w:rsidR="00FC6817" w:rsidRPr="00A63652">
                    <w:rPr>
                      <w:rFonts w:ascii="Arial Narrow" w:hAnsi="Arial Narrow" w:cs="Arial"/>
                      <w:sz w:val="18"/>
                      <w:szCs w:val="18"/>
                    </w:rPr>
                    <w:t xml:space="preserve">(Anterior </w:t>
                  </w:r>
                  <w:r w:rsidRPr="00A63652">
                    <w:rPr>
                      <w:rFonts w:ascii="Arial Narrow" w:hAnsi="Arial Narrow" w:cs="Arial"/>
                      <w:sz w:val="18"/>
                      <w:szCs w:val="18"/>
                    </w:rPr>
                    <w:t>EMGESA</w:t>
                  </w:r>
                  <w:r w:rsidR="00FC6817" w:rsidRPr="00A63652">
                    <w:rPr>
                      <w:rFonts w:ascii="Arial Narrow" w:hAnsi="Arial Narrow" w:cs="Arial"/>
                      <w:sz w:val="18"/>
                      <w:szCs w:val="18"/>
                    </w:rPr>
                    <w:t>)</w:t>
                  </w:r>
                </w:p>
              </w:tc>
            </w:tr>
            <w:tr w:rsidR="00846CE6" w:rsidRPr="0023082C" w14:paraId="15555697" w14:textId="77777777" w:rsidTr="09F05F1F">
              <w:trPr>
                <w:trHeight w:val="585"/>
                <w:jc w:val="center"/>
              </w:trPr>
              <w:tc>
                <w:tcPr>
                  <w:tcW w:w="669" w:type="dxa"/>
                  <w:tcBorders>
                    <w:top w:val="nil"/>
                    <w:left w:val="single" w:sz="6" w:space="0" w:color="auto"/>
                    <w:bottom w:val="single" w:sz="6" w:space="0" w:color="auto"/>
                    <w:right w:val="single" w:sz="6" w:space="0" w:color="auto"/>
                  </w:tcBorders>
                  <w:vAlign w:val="center"/>
                  <w:hideMark/>
                </w:tcPr>
                <w:p w14:paraId="4737E36C"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11</w:t>
                  </w:r>
                </w:p>
              </w:tc>
              <w:tc>
                <w:tcPr>
                  <w:tcW w:w="5802" w:type="dxa"/>
                  <w:tcBorders>
                    <w:top w:val="nil"/>
                    <w:left w:val="single" w:sz="6" w:space="0" w:color="auto"/>
                    <w:bottom w:val="single" w:sz="6" w:space="0" w:color="auto"/>
                    <w:right w:val="single" w:sz="6" w:space="0" w:color="auto"/>
                  </w:tcBorders>
                  <w:vAlign w:val="center"/>
                  <w:hideMark/>
                </w:tcPr>
                <w:p w14:paraId="590CC0AC"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Suministrar el apoyo para el manejo de la gestión social en las labores objeto de este Documento</w:t>
                  </w:r>
                </w:p>
              </w:tc>
              <w:tc>
                <w:tcPr>
                  <w:tcW w:w="2351" w:type="dxa"/>
                  <w:tcBorders>
                    <w:top w:val="nil"/>
                    <w:left w:val="nil"/>
                    <w:bottom w:val="single" w:sz="6" w:space="0" w:color="auto"/>
                    <w:right w:val="single" w:sz="6" w:space="0" w:color="auto"/>
                  </w:tcBorders>
                  <w:vAlign w:val="center"/>
                  <w:hideMark/>
                </w:tcPr>
                <w:p w14:paraId="258073DB"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MUNICIPIOS</w:t>
                  </w:r>
                </w:p>
              </w:tc>
            </w:tr>
            <w:tr w:rsidR="00846CE6" w:rsidRPr="0023082C" w14:paraId="02A1E2BD" w14:textId="77777777" w:rsidTr="00A63652">
              <w:trPr>
                <w:trHeight w:val="507"/>
                <w:jc w:val="center"/>
              </w:trPr>
              <w:tc>
                <w:tcPr>
                  <w:tcW w:w="669" w:type="dxa"/>
                  <w:tcBorders>
                    <w:top w:val="nil"/>
                    <w:left w:val="single" w:sz="6" w:space="0" w:color="auto"/>
                    <w:bottom w:val="single" w:sz="6" w:space="0" w:color="auto"/>
                    <w:right w:val="single" w:sz="6" w:space="0" w:color="auto"/>
                  </w:tcBorders>
                  <w:vAlign w:val="center"/>
                  <w:hideMark/>
                </w:tcPr>
                <w:p w14:paraId="4B73E586"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12</w:t>
                  </w:r>
                </w:p>
              </w:tc>
              <w:tc>
                <w:tcPr>
                  <w:tcW w:w="5802" w:type="dxa"/>
                  <w:tcBorders>
                    <w:top w:val="nil"/>
                    <w:left w:val="single" w:sz="6" w:space="0" w:color="auto"/>
                    <w:bottom w:val="single" w:sz="6" w:space="0" w:color="auto"/>
                    <w:right w:val="single" w:sz="6" w:space="0" w:color="auto"/>
                  </w:tcBorders>
                  <w:vAlign w:val="center"/>
                  <w:hideMark/>
                </w:tcPr>
                <w:p w14:paraId="5C2950E5"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Ayudarán y apoyarán los acuerdos establecidos en las mesas de concertación.</w:t>
                  </w:r>
                </w:p>
              </w:tc>
              <w:tc>
                <w:tcPr>
                  <w:tcW w:w="2351" w:type="dxa"/>
                  <w:tcBorders>
                    <w:top w:val="nil"/>
                    <w:left w:val="nil"/>
                    <w:bottom w:val="single" w:sz="6" w:space="0" w:color="auto"/>
                    <w:right w:val="single" w:sz="6" w:space="0" w:color="auto"/>
                  </w:tcBorders>
                  <w:vAlign w:val="center"/>
                  <w:hideMark/>
                </w:tcPr>
                <w:p w14:paraId="4372569A"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MUNICIPIOS</w:t>
                  </w:r>
                </w:p>
              </w:tc>
            </w:tr>
            <w:tr w:rsidR="00846CE6" w:rsidRPr="0023082C" w14:paraId="68BA8028" w14:textId="77777777" w:rsidTr="00A63652">
              <w:trPr>
                <w:trHeight w:val="619"/>
                <w:jc w:val="center"/>
              </w:trPr>
              <w:tc>
                <w:tcPr>
                  <w:tcW w:w="669" w:type="dxa"/>
                  <w:tcBorders>
                    <w:top w:val="nil"/>
                    <w:left w:val="single" w:sz="6" w:space="0" w:color="auto"/>
                    <w:bottom w:val="single" w:sz="6" w:space="0" w:color="auto"/>
                    <w:right w:val="single" w:sz="6" w:space="0" w:color="auto"/>
                  </w:tcBorders>
                  <w:vAlign w:val="center"/>
                  <w:hideMark/>
                </w:tcPr>
                <w:p w14:paraId="39F18D26"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13</w:t>
                  </w:r>
                </w:p>
              </w:tc>
              <w:tc>
                <w:tcPr>
                  <w:tcW w:w="5802" w:type="dxa"/>
                  <w:tcBorders>
                    <w:top w:val="nil"/>
                    <w:left w:val="single" w:sz="6" w:space="0" w:color="auto"/>
                    <w:bottom w:val="single" w:sz="6" w:space="0" w:color="auto"/>
                    <w:right w:val="single" w:sz="6" w:space="0" w:color="auto"/>
                  </w:tcBorders>
                  <w:vAlign w:val="center"/>
                  <w:hideMark/>
                </w:tcPr>
                <w:p w14:paraId="436E0198"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Tramitar oportunamente todo permiso, licencia o autorización de carácter municipal que se requiera para desarrollar las actividades objeto del presente Documento</w:t>
                  </w:r>
                </w:p>
              </w:tc>
              <w:tc>
                <w:tcPr>
                  <w:tcW w:w="2351" w:type="dxa"/>
                  <w:tcBorders>
                    <w:top w:val="nil"/>
                    <w:left w:val="nil"/>
                    <w:bottom w:val="single" w:sz="6" w:space="0" w:color="auto"/>
                    <w:right w:val="single" w:sz="6" w:space="0" w:color="auto"/>
                  </w:tcBorders>
                  <w:vAlign w:val="center"/>
                  <w:hideMark/>
                </w:tcPr>
                <w:p w14:paraId="6DE9F231"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MUNICIPIOS</w:t>
                  </w:r>
                </w:p>
              </w:tc>
            </w:tr>
            <w:tr w:rsidR="00846CE6" w:rsidRPr="0023082C" w14:paraId="135B07F4" w14:textId="77777777" w:rsidTr="00A63652">
              <w:trPr>
                <w:trHeight w:val="591"/>
                <w:jc w:val="center"/>
              </w:trPr>
              <w:tc>
                <w:tcPr>
                  <w:tcW w:w="669" w:type="dxa"/>
                  <w:tcBorders>
                    <w:top w:val="nil"/>
                    <w:left w:val="single" w:sz="6" w:space="0" w:color="auto"/>
                    <w:bottom w:val="single" w:sz="6" w:space="0" w:color="auto"/>
                    <w:right w:val="single" w:sz="6" w:space="0" w:color="auto"/>
                  </w:tcBorders>
                  <w:vAlign w:val="center"/>
                  <w:hideMark/>
                </w:tcPr>
                <w:p w14:paraId="4E1E336A"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lastRenderedPageBreak/>
                    <w:t>14</w:t>
                  </w:r>
                </w:p>
              </w:tc>
              <w:tc>
                <w:tcPr>
                  <w:tcW w:w="5802" w:type="dxa"/>
                  <w:tcBorders>
                    <w:top w:val="nil"/>
                    <w:left w:val="single" w:sz="6" w:space="0" w:color="auto"/>
                    <w:bottom w:val="single" w:sz="6" w:space="0" w:color="auto"/>
                    <w:right w:val="single" w:sz="6" w:space="0" w:color="auto"/>
                  </w:tcBorders>
                  <w:vAlign w:val="center"/>
                  <w:hideMark/>
                </w:tcPr>
                <w:p w14:paraId="406E6A45"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Permitir el libre uso de las vías del mallado vial de los MUNICIPIOS que requiera EMGESA S.A., para el desarrollo de sus actividades.</w:t>
                  </w:r>
                </w:p>
              </w:tc>
              <w:tc>
                <w:tcPr>
                  <w:tcW w:w="2351" w:type="dxa"/>
                  <w:tcBorders>
                    <w:top w:val="nil"/>
                    <w:left w:val="nil"/>
                    <w:bottom w:val="single" w:sz="6" w:space="0" w:color="auto"/>
                    <w:right w:val="single" w:sz="6" w:space="0" w:color="auto"/>
                  </w:tcBorders>
                  <w:vAlign w:val="center"/>
                  <w:hideMark/>
                </w:tcPr>
                <w:p w14:paraId="6685AEC1"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MUNICIPIOS</w:t>
                  </w:r>
                </w:p>
              </w:tc>
            </w:tr>
            <w:tr w:rsidR="00846CE6" w:rsidRPr="0023082C" w14:paraId="445CB404" w14:textId="77777777" w:rsidTr="00A63652">
              <w:trPr>
                <w:trHeight w:val="912"/>
                <w:jc w:val="center"/>
              </w:trPr>
              <w:tc>
                <w:tcPr>
                  <w:tcW w:w="669" w:type="dxa"/>
                  <w:tcBorders>
                    <w:top w:val="nil"/>
                    <w:left w:val="single" w:sz="6" w:space="0" w:color="auto"/>
                    <w:bottom w:val="single" w:sz="6" w:space="0" w:color="auto"/>
                    <w:right w:val="single" w:sz="6" w:space="0" w:color="auto"/>
                  </w:tcBorders>
                  <w:vAlign w:val="center"/>
                  <w:hideMark/>
                </w:tcPr>
                <w:p w14:paraId="33CFEC6B"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15</w:t>
                  </w:r>
                </w:p>
              </w:tc>
              <w:tc>
                <w:tcPr>
                  <w:tcW w:w="5802" w:type="dxa"/>
                  <w:tcBorders>
                    <w:top w:val="nil"/>
                    <w:left w:val="single" w:sz="6" w:space="0" w:color="auto"/>
                    <w:bottom w:val="single" w:sz="6" w:space="0" w:color="auto"/>
                    <w:right w:val="single" w:sz="6" w:space="0" w:color="auto"/>
                  </w:tcBorders>
                  <w:vAlign w:val="center"/>
                  <w:hideMark/>
                </w:tcPr>
                <w:p w14:paraId="266D8335"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 xml:space="preserve">Recibir la infraestructura vial, de servicios públicos, educativa, cultural, </w:t>
                  </w:r>
                  <w:proofErr w:type="spellStart"/>
                  <w:r w:rsidRPr="00A63652">
                    <w:rPr>
                      <w:rFonts w:ascii="Arial Narrow" w:hAnsi="Arial Narrow" w:cs="Arial"/>
                      <w:sz w:val="18"/>
                      <w:szCs w:val="18"/>
                    </w:rPr>
                    <w:t>etc</w:t>
                  </w:r>
                  <w:proofErr w:type="spellEnd"/>
                  <w:r w:rsidRPr="00A63652">
                    <w:rPr>
                      <w:rFonts w:ascii="Arial Narrow" w:hAnsi="Arial Narrow" w:cs="Arial"/>
                      <w:sz w:val="18"/>
                      <w:szCs w:val="18"/>
                    </w:rPr>
                    <w:t>, de su competencia dentro de los sesenta (60) días calendario siguientes a la comunicación de entrega por parte de EMGESA S.A., pudiendo hacer las observaciones dentro del mismo termino.</w:t>
                  </w:r>
                </w:p>
              </w:tc>
              <w:tc>
                <w:tcPr>
                  <w:tcW w:w="2351" w:type="dxa"/>
                  <w:tcBorders>
                    <w:top w:val="nil"/>
                    <w:left w:val="nil"/>
                    <w:bottom w:val="single" w:sz="6" w:space="0" w:color="auto"/>
                    <w:right w:val="single" w:sz="6" w:space="0" w:color="auto"/>
                  </w:tcBorders>
                  <w:vAlign w:val="center"/>
                  <w:hideMark/>
                </w:tcPr>
                <w:p w14:paraId="30B312A6"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MUNICIPIOS</w:t>
                  </w:r>
                </w:p>
              </w:tc>
            </w:tr>
            <w:tr w:rsidR="00846CE6" w:rsidRPr="0023082C" w14:paraId="0FC7A88A" w14:textId="77777777" w:rsidTr="00A63652">
              <w:trPr>
                <w:trHeight w:val="633"/>
                <w:jc w:val="center"/>
              </w:trPr>
              <w:tc>
                <w:tcPr>
                  <w:tcW w:w="669" w:type="dxa"/>
                  <w:tcBorders>
                    <w:top w:val="nil"/>
                    <w:left w:val="single" w:sz="6" w:space="0" w:color="auto"/>
                    <w:bottom w:val="single" w:sz="6" w:space="0" w:color="auto"/>
                    <w:right w:val="single" w:sz="6" w:space="0" w:color="auto"/>
                  </w:tcBorders>
                  <w:vAlign w:val="center"/>
                  <w:hideMark/>
                </w:tcPr>
                <w:p w14:paraId="0EB5E791"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16</w:t>
                  </w:r>
                </w:p>
              </w:tc>
              <w:tc>
                <w:tcPr>
                  <w:tcW w:w="5802" w:type="dxa"/>
                  <w:tcBorders>
                    <w:top w:val="nil"/>
                    <w:left w:val="single" w:sz="6" w:space="0" w:color="auto"/>
                    <w:bottom w:val="single" w:sz="6" w:space="0" w:color="auto"/>
                    <w:right w:val="single" w:sz="6" w:space="0" w:color="auto"/>
                  </w:tcBorders>
                  <w:vAlign w:val="center"/>
                  <w:hideMark/>
                </w:tcPr>
                <w:p w14:paraId="7EAE4761"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Contratará la realización de los estudios y diseños del distrito de riego Hobo—Campoalegre-Rivera, así como la construcción de la estructura de captación, antes de entrar en operación la Central Hidroeléctrica de El Quimbo.</w:t>
                  </w:r>
                </w:p>
              </w:tc>
              <w:tc>
                <w:tcPr>
                  <w:tcW w:w="2351" w:type="dxa"/>
                  <w:tcBorders>
                    <w:top w:val="nil"/>
                    <w:left w:val="nil"/>
                    <w:bottom w:val="single" w:sz="6" w:space="0" w:color="auto"/>
                    <w:right w:val="single" w:sz="6" w:space="0" w:color="auto"/>
                  </w:tcBorders>
                  <w:vAlign w:val="center"/>
                  <w:hideMark/>
                </w:tcPr>
                <w:p w14:paraId="407F404E"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GOBERNACIÓN DEL HUILA</w:t>
                  </w:r>
                </w:p>
              </w:tc>
            </w:tr>
            <w:tr w:rsidR="00846CE6" w:rsidRPr="0023082C" w14:paraId="6CCE7023" w14:textId="77777777" w:rsidTr="00A63652">
              <w:trPr>
                <w:trHeight w:val="1081"/>
                <w:jc w:val="center"/>
              </w:trPr>
              <w:tc>
                <w:tcPr>
                  <w:tcW w:w="669" w:type="dxa"/>
                  <w:tcBorders>
                    <w:top w:val="nil"/>
                    <w:left w:val="single" w:sz="6" w:space="0" w:color="auto"/>
                    <w:bottom w:val="single" w:sz="6" w:space="0" w:color="auto"/>
                    <w:right w:val="single" w:sz="6" w:space="0" w:color="auto"/>
                  </w:tcBorders>
                  <w:vAlign w:val="center"/>
                  <w:hideMark/>
                </w:tcPr>
                <w:p w14:paraId="111B77A1"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17</w:t>
                  </w:r>
                </w:p>
              </w:tc>
              <w:tc>
                <w:tcPr>
                  <w:tcW w:w="5802" w:type="dxa"/>
                  <w:tcBorders>
                    <w:top w:val="nil"/>
                    <w:left w:val="single" w:sz="6" w:space="0" w:color="auto"/>
                    <w:bottom w:val="single" w:sz="6" w:space="0" w:color="auto"/>
                    <w:right w:val="single" w:sz="6" w:space="0" w:color="auto"/>
                  </w:tcBorders>
                  <w:vAlign w:val="center"/>
                  <w:hideMark/>
                </w:tcPr>
                <w:p w14:paraId="486B8C0C"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 xml:space="preserve">Realizará aportes por la suma de ($600.0000.000.00) </w:t>
                  </w:r>
                  <w:proofErr w:type="spellStart"/>
                  <w:r w:rsidRPr="00A63652">
                    <w:rPr>
                      <w:rFonts w:ascii="Arial Narrow" w:hAnsi="Arial Narrow" w:cs="Arial"/>
                      <w:sz w:val="18"/>
                      <w:szCs w:val="18"/>
                    </w:rPr>
                    <w:t>mcte</w:t>
                  </w:r>
                  <w:proofErr w:type="spellEnd"/>
                  <w:r w:rsidRPr="00A63652">
                    <w:rPr>
                      <w:rFonts w:ascii="Arial Narrow" w:hAnsi="Arial Narrow" w:cs="Arial"/>
                      <w:sz w:val="18"/>
                      <w:szCs w:val="18"/>
                    </w:rPr>
                    <w:t xml:space="preserve"> para cofinanciar un programa de viviendas con el Gobierno Nacional y EMGESA S.A. para la construcción de doscientas (200) viviendas para las comunidades afectadas con el proyecto y que no posean vivienda, especialmente las más vulnerables con núcleo familiar (mayordomos, jornaleros y madres cabeza de familia).</w:t>
                  </w:r>
                </w:p>
              </w:tc>
              <w:tc>
                <w:tcPr>
                  <w:tcW w:w="2351" w:type="dxa"/>
                  <w:tcBorders>
                    <w:top w:val="nil"/>
                    <w:left w:val="nil"/>
                    <w:bottom w:val="single" w:sz="6" w:space="0" w:color="auto"/>
                    <w:right w:val="single" w:sz="6" w:space="0" w:color="auto"/>
                  </w:tcBorders>
                  <w:vAlign w:val="center"/>
                  <w:hideMark/>
                </w:tcPr>
                <w:p w14:paraId="6A021BA0"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GOBERNACIÓN DEL HUILA</w:t>
                  </w:r>
                </w:p>
              </w:tc>
            </w:tr>
            <w:tr w:rsidR="00846CE6" w:rsidRPr="0023082C" w14:paraId="1EB26D41" w14:textId="77777777" w:rsidTr="00A63652">
              <w:trPr>
                <w:trHeight w:val="942"/>
                <w:jc w:val="center"/>
              </w:trPr>
              <w:tc>
                <w:tcPr>
                  <w:tcW w:w="669" w:type="dxa"/>
                  <w:tcBorders>
                    <w:top w:val="nil"/>
                    <w:left w:val="single" w:sz="6" w:space="0" w:color="auto"/>
                    <w:bottom w:val="single" w:sz="6" w:space="0" w:color="auto"/>
                    <w:right w:val="single" w:sz="6" w:space="0" w:color="auto"/>
                  </w:tcBorders>
                  <w:vAlign w:val="center"/>
                  <w:hideMark/>
                </w:tcPr>
                <w:p w14:paraId="526D80A2"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18</w:t>
                  </w:r>
                </w:p>
              </w:tc>
              <w:tc>
                <w:tcPr>
                  <w:tcW w:w="5802" w:type="dxa"/>
                  <w:tcBorders>
                    <w:top w:val="nil"/>
                    <w:left w:val="single" w:sz="6" w:space="0" w:color="auto"/>
                    <w:bottom w:val="single" w:sz="6" w:space="0" w:color="auto"/>
                    <w:right w:val="single" w:sz="6" w:space="0" w:color="auto"/>
                  </w:tcBorders>
                  <w:vAlign w:val="center"/>
                  <w:hideMark/>
                </w:tcPr>
                <w:p w14:paraId="6D867657"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Apoyar a las comunidades con la solución de los problemas de titulación que se encuentran dentro del área declarada de utilidad pública para la construcción del Proyecto Hidroeléctrico El Quimbo, Incluyendo la gestión para la elaboración y presentación de un proyecto de normatividad al respecto para que sea estudiado por el Gobierno Nacional.</w:t>
                  </w:r>
                </w:p>
              </w:tc>
              <w:tc>
                <w:tcPr>
                  <w:tcW w:w="2351" w:type="dxa"/>
                  <w:tcBorders>
                    <w:top w:val="nil"/>
                    <w:left w:val="nil"/>
                    <w:bottom w:val="single" w:sz="6" w:space="0" w:color="auto"/>
                    <w:right w:val="single" w:sz="6" w:space="0" w:color="auto"/>
                  </w:tcBorders>
                  <w:vAlign w:val="center"/>
                  <w:hideMark/>
                </w:tcPr>
                <w:p w14:paraId="7B3EE15F"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GOBERNACIÓN DEL HUILA</w:t>
                  </w:r>
                </w:p>
              </w:tc>
            </w:tr>
            <w:tr w:rsidR="00846CE6" w:rsidRPr="0023082C" w14:paraId="19C10ED3" w14:textId="77777777" w:rsidTr="00A63652">
              <w:trPr>
                <w:trHeight w:val="830"/>
                <w:jc w:val="center"/>
              </w:trPr>
              <w:tc>
                <w:tcPr>
                  <w:tcW w:w="669" w:type="dxa"/>
                  <w:tcBorders>
                    <w:top w:val="nil"/>
                    <w:left w:val="single" w:sz="6" w:space="0" w:color="auto"/>
                    <w:bottom w:val="single" w:sz="6" w:space="0" w:color="auto"/>
                    <w:right w:val="single" w:sz="6" w:space="0" w:color="auto"/>
                  </w:tcBorders>
                  <w:vAlign w:val="center"/>
                  <w:hideMark/>
                </w:tcPr>
                <w:p w14:paraId="2847A633"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19</w:t>
                  </w:r>
                </w:p>
              </w:tc>
              <w:tc>
                <w:tcPr>
                  <w:tcW w:w="5802" w:type="dxa"/>
                  <w:tcBorders>
                    <w:top w:val="nil"/>
                    <w:left w:val="single" w:sz="6" w:space="0" w:color="auto"/>
                    <w:bottom w:val="single" w:sz="6" w:space="0" w:color="auto"/>
                    <w:right w:val="single" w:sz="6" w:space="0" w:color="auto"/>
                  </w:tcBorders>
                  <w:vAlign w:val="center"/>
                  <w:hideMark/>
                </w:tcPr>
                <w:p w14:paraId="7BA3D046" w14:textId="3379B1AB"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 xml:space="preserve">Recibir la infraestructura vial, de servicios públicos, educativa, cultural, </w:t>
                  </w:r>
                  <w:proofErr w:type="spellStart"/>
                  <w:r w:rsidRPr="00A63652">
                    <w:rPr>
                      <w:rFonts w:ascii="Arial Narrow" w:hAnsi="Arial Narrow" w:cs="Arial"/>
                      <w:sz w:val="18"/>
                      <w:szCs w:val="18"/>
                    </w:rPr>
                    <w:t>etc</w:t>
                  </w:r>
                  <w:proofErr w:type="spellEnd"/>
                  <w:r w:rsidRPr="00A63652">
                    <w:rPr>
                      <w:rFonts w:ascii="Arial Narrow" w:hAnsi="Arial Narrow" w:cs="Arial"/>
                      <w:sz w:val="18"/>
                      <w:szCs w:val="18"/>
                    </w:rPr>
                    <w:t xml:space="preserve"> de su competencia dentro de los sesenta (60) días calendario siguientes a la comunicación de entrega por parte de EMGESA S.A., pudiendo hacer las observaciones dentro del mismo termino</w:t>
                  </w:r>
                  <w:r w:rsidR="009D5B90" w:rsidRPr="00A63652">
                    <w:rPr>
                      <w:rFonts w:ascii="Arial Narrow" w:hAnsi="Arial Narrow" w:cs="Arial"/>
                      <w:sz w:val="18"/>
                      <w:szCs w:val="18"/>
                    </w:rPr>
                    <w:t>.</w:t>
                  </w:r>
                </w:p>
              </w:tc>
              <w:tc>
                <w:tcPr>
                  <w:tcW w:w="2351" w:type="dxa"/>
                  <w:tcBorders>
                    <w:top w:val="nil"/>
                    <w:left w:val="nil"/>
                    <w:bottom w:val="single" w:sz="6" w:space="0" w:color="auto"/>
                    <w:right w:val="single" w:sz="6" w:space="0" w:color="auto"/>
                  </w:tcBorders>
                  <w:vAlign w:val="center"/>
                  <w:hideMark/>
                </w:tcPr>
                <w:p w14:paraId="5234D312"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GOBERNACIÓN DEL HUILA</w:t>
                  </w:r>
                </w:p>
              </w:tc>
            </w:tr>
            <w:tr w:rsidR="00846CE6" w:rsidRPr="0023082C" w14:paraId="7C44D479" w14:textId="77777777" w:rsidTr="00A63652">
              <w:trPr>
                <w:trHeight w:val="466"/>
                <w:jc w:val="center"/>
              </w:trPr>
              <w:tc>
                <w:tcPr>
                  <w:tcW w:w="669" w:type="dxa"/>
                  <w:tcBorders>
                    <w:top w:val="nil"/>
                    <w:left w:val="single" w:sz="6" w:space="0" w:color="auto"/>
                    <w:bottom w:val="single" w:sz="6" w:space="0" w:color="auto"/>
                    <w:right w:val="single" w:sz="6" w:space="0" w:color="auto"/>
                  </w:tcBorders>
                  <w:vAlign w:val="center"/>
                  <w:hideMark/>
                </w:tcPr>
                <w:p w14:paraId="5007C906"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20</w:t>
                  </w:r>
                </w:p>
              </w:tc>
              <w:tc>
                <w:tcPr>
                  <w:tcW w:w="5802" w:type="dxa"/>
                  <w:tcBorders>
                    <w:top w:val="nil"/>
                    <w:left w:val="single" w:sz="6" w:space="0" w:color="auto"/>
                    <w:bottom w:val="single" w:sz="6" w:space="0" w:color="auto"/>
                    <w:right w:val="single" w:sz="6" w:space="0" w:color="auto"/>
                  </w:tcBorders>
                  <w:vAlign w:val="center"/>
                  <w:hideMark/>
                </w:tcPr>
                <w:p w14:paraId="72291C96"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Incluir el centro poblado de la Cañada en El Plan Departamental de Aguas.</w:t>
                  </w:r>
                </w:p>
              </w:tc>
              <w:tc>
                <w:tcPr>
                  <w:tcW w:w="2351" w:type="dxa"/>
                  <w:tcBorders>
                    <w:top w:val="nil"/>
                    <w:left w:val="nil"/>
                    <w:bottom w:val="single" w:sz="6" w:space="0" w:color="auto"/>
                    <w:right w:val="single" w:sz="6" w:space="0" w:color="auto"/>
                  </w:tcBorders>
                  <w:vAlign w:val="center"/>
                  <w:hideMark/>
                </w:tcPr>
                <w:p w14:paraId="2E38C58F"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GOBERNACIÓN DEL HUILA</w:t>
                  </w:r>
                </w:p>
              </w:tc>
            </w:tr>
            <w:tr w:rsidR="00846CE6" w:rsidRPr="0023082C" w14:paraId="6267D1EF" w14:textId="77777777" w:rsidTr="00A63652">
              <w:trPr>
                <w:trHeight w:val="815"/>
                <w:jc w:val="center"/>
              </w:trPr>
              <w:tc>
                <w:tcPr>
                  <w:tcW w:w="669" w:type="dxa"/>
                  <w:tcBorders>
                    <w:top w:val="nil"/>
                    <w:left w:val="single" w:sz="6" w:space="0" w:color="auto"/>
                    <w:bottom w:val="single" w:sz="6" w:space="0" w:color="auto"/>
                    <w:right w:val="single" w:sz="6" w:space="0" w:color="auto"/>
                  </w:tcBorders>
                  <w:vAlign w:val="center"/>
                  <w:hideMark/>
                </w:tcPr>
                <w:p w14:paraId="7B568215"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21</w:t>
                  </w:r>
                </w:p>
              </w:tc>
              <w:tc>
                <w:tcPr>
                  <w:tcW w:w="5802" w:type="dxa"/>
                  <w:tcBorders>
                    <w:top w:val="nil"/>
                    <w:left w:val="single" w:sz="6" w:space="0" w:color="auto"/>
                    <w:bottom w:val="single" w:sz="6" w:space="0" w:color="auto"/>
                    <w:right w:val="single" w:sz="6" w:space="0" w:color="auto"/>
                  </w:tcBorders>
                  <w:vAlign w:val="center"/>
                  <w:hideMark/>
                </w:tcPr>
                <w:p w14:paraId="13D81DAC"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Tramitar el acto administrativo de declaratoria de utilidad pública de los predios que se requieran para ejecutar los programas de reubicaciones, adecuaciones de tierras con riego, vías nuevas y de reposición y las compensaciones ambientales.</w:t>
                  </w:r>
                </w:p>
              </w:tc>
              <w:tc>
                <w:tcPr>
                  <w:tcW w:w="2351" w:type="dxa"/>
                  <w:tcBorders>
                    <w:top w:val="nil"/>
                    <w:left w:val="nil"/>
                    <w:bottom w:val="single" w:sz="6" w:space="0" w:color="auto"/>
                    <w:right w:val="single" w:sz="6" w:space="0" w:color="auto"/>
                  </w:tcBorders>
                  <w:vAlign w:val="center"/>
                  <w:hideMark/>
                </w:tcPr>
                <w:p w14:paraId="5EB2110A"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MINMINAS</w:t>
                  </w:r>
                </w:p>
              </w:tc>
            </w:tr>
            <w:tr w:rsidR="00846CE6" w:rsidRPr="0023082C" w14:paraId="65FA28A0" w14:textId="77777777" w:rsidTr="00A63652">
              <w:trPr>
                <w:trHeight w:val="773"/>
                <w:jc w:val="center"/>
              </w:trPr>
              <w:tc>
                <w:tcPr>
                  <w:tcW w:w="669" w:type="dxa"/>
                  <w:tcBorders>
                    <w:top w:val="nil"/>
                    <w:left w:val="single" w:sz="6" w:space="0" w:color="auto"/>
                    <w:bottom w:val="single" w:sz="6" w:space="0" w:color="auto"/>
                    <w:right w:val="single" w:sz="6" w:space="0" w:color="auto"/>
                  </w:tcBorders>
                  <w:vAlign w:val="center"/>
                  <w:hideMark/>
                </w:tcPr>
                <w:p w14:paraId="44C26413"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22</w:t>
                  </w:r>
                </w:p>
              </w:tc>
              <w:tc>
                <w:tcPr>
                  <w:tcW w:w="5802" w:type="dxa"/>
                  <w:tcBorders>
                    <w:top w:val="nil"/>
                    <w:left w:val="single" w:sz="6" w:space="0" w:color="auto"/>
                    <w:bottom w:val="single" w:sz="6" w:space="0" w:color="auto"/>
                    <w:right w:val="single" w:sz="6" w:space="0" w:color="auto"/>
                  </w:tcBorders>
                  <w:vAlign w:val="center"/>
                  <w:hideMark/>
                </w:tcPr>
                <w:p w14:paraId="74D772C8"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Analizar las medidas necesarias que permitan viabilizar la reducción del costo de la tarifa de energía en el Departamento Huila incluyendo el estudio para la adopción de la zonificación tarifaria y/o tarifa única nacional.</w:t>
                  </w:r>
                </w:p>
              </w:tc>
              <w:tc>
                <w:tcPr>
                  <w:tcW w:w="2351" w:type="dxa"/>
                  <w:tcBorders>
                    <w:top w:val="nil"/>
                    <w:left w:val="nil"/>
                    <w:bottom w:val="single" w:sz="6" w:space="0" w:color="auto"/>
                    <w:right w:val="single" w:sz="6" w:space="0" w:color="auto"/>
                  </w:tcBorders>
                  <w:vAlign w:val="center"/>
                  <w:hideMark/>
                </w:tcPr>
                <w:p w14:paraId="2580C7B8"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MINMINAS</w:t>
                  </w:r>
                </w:p>
              </w:tc>
            </w:tr>
            <w:tr w:rsidR="00846CE6" w:rsidRPr="0023082C" w14:paraId="28D0C4DE" w14:textId="77777777" w:rsidTr="00A63652">
              <w:trPr>
                <w:trHeight w:val="675"/>
                <w:jc w:val="center"/>
              </w:trPr>
              <w:tc>
                <w:tcPr>
                  <w:tcW w:w="669" w:type="dxa"/>
                  <w:tcBorders>
                    <w:top w:val="nil"/>
                    <w:left w:val="single" w:sz="6" w:space="0" w:color="auto"/>
                    <w:bottom w:val="single" w:sz="6" w:space="0" w:color="auto"/>
                    <w:right w:val="single" w:sz="6" w:space="0" w:color="auto"/>
                  </w:tcBorders>
                  <w:vAlign w:val="center"/>
                  <w:hideMark/>
                </w:tcPr>
                <w:p w14:paraId="72E4F76D"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23</w:t>
                  </w:r>
                </w:p>
              </w:tc>
              <w:tc>
                <w:tcPr>
                  <w:tcW w:w="5802" w:type="dxa"/>
                  <w:tcBorders>
                    <w:top w:val="nil"/>
                    <w:left w:val="single" w:sz="6" w:space="0" w:color="auto"/>
                    <w:bottom w:val="single" w:sz="6" w:space="0" w:color="auto"/>
                    <w:right w:val="single" w:sz="6" w:space="0" w:color="auto"/>
                  </w:tcBorders>
                  <w:vAlign w:val="center"/>
                  <w:hideMark/>
                </w:tcPr>
                <w:p w14:paraId="7208DD88" w14:textId="5EA1B98C"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Adelantar los buenos oficios para que la cartera de las empresas comunitarias del área de influencia entregada por parte del INCODER a la UNAT y que fue posteriormente vendida a CISA pueda ser renegociada en beneficio de la población campesina</w:t>
                  </w:r>
                  <w:r w:rsidR="009D5B90" w:rsidRPr="00A63652">
                    <w:rPr>
                      <w:rFonts w:ascii="Arial Narrow" w:hAnsi="Arial Narrow" w:cs="Arial"/>
                      <w:sz w:val="18"/>
                      <w:szCs w:val="18"/>
                    </w:rPr>
                    <w:t xml:space="preserve">. </w:t>
                  </w:r>
                </w:p>
              </w:tc>
              <w:tc>
                <w:tcPr>
                  <w:tcW w:w="2351" w:type="dxa"/>
                  <w:tcBorders>
                    <w:top w:val="nil"/>
                    <w:left w:val="nil"/>
                    <w:bottom w:val="single" w:sz="6" w:space="0" w:color="auto"/>
                    <w:right w:val="single" w:sz="6" w:space="0" w:color="auto"/>
                  </w:tcBorders>
                  <w:vAlign w:val="center"/>
                  <w:hideMark/>
                </w:tcPr>
                <w:p w14:paraId="7D3626DE"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MINAGRICULTURA</w:t>
                  </w:r>
                </w:p>
              </w:tc>
            </w:tr>
            <w:tr w:rsidR="00846CE6" w:rsidRPr="0023082C" w14:paraId="2DB63FA7" w14:textId="77777777" w:rsidTr="00A63652">
              <w:trPr>
                <w:trHeight w:val="731"/>
                <w:jc w:val="center"/>
              </w:trPr>
              <w:tc>
                <w:tcPr>
                  <w:tcW w:w="669" w:type="dxa"/>
                  <w:tcBorders>
                    <w:top w:val="nil"/>
                    <w:left w:val="single" w:sz="6" w:space="0" w:color="auto"/>
                    <w:bottom w:val="single" w:sz="6" w:space="0" w:color="auto"/>
                    <w:right w:val="single" w:sz="6" w:space="0" w:color="auto"/>
                  </w:tcBorders>
                  <w:vAlign w:val="center"/>
                  <w:hideMark/>
                </w:tcPr>
                <w:p w14:paraId="1D8EB8EE"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24</w:t>
                  </w:r>
                </w:p>
              </w:tc>
              <w:tc>
                <w:tcPr>
                  <w:tcW w:w="5802" w:type="dxa"/>
                  <w:tcBorders>
                    <w:top w:val="nil"/>
                    <w:left w:val="single" w:sz="6" w:space="0" w:color="auto"/>
                    <w:bottom w:val="single" w:sz="6" w:space="0" w:color="auto"/>
                    <w:right w:val="single" w:sz="6" w:space="0" w:color="auto"/>
                  </w:tcBorders>
                  <w:vAlign w:val="center"/>
                  <w:hideMark/>
                </w:tcPr>
                <w:p w14:paraId="2D444D0F" w14:textId="7D58142F"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 xml:space="preserve">Instar al INCODER para que en ejercicio de sus competencias legales adelante los programas de regularización de la propiedad a que haya lugar en el predio de La </w:t>
                  </w:r>
                  <w:proofErr w:type="spellStart"/>
                  <w:r w:rsidRPr="00A63652">
                    <w:rPr>
                      <w:rFonts w:ascii="Arial Narrow" w:hAnsi="Arial Narrow" w:cs="Arial"/>
                      <w:sz w:val="18"/>
                      <w:szCs w:val="18"/>
                    </w:rPr>
                    <w:t>Escalereta</w:t>
                  </w:r>
                  <w:proofErr w:type="spellEnd"/>
                  <w:r w:rsidR="009D5B90" w:rsidRPr="00A63652">
                    <w:rPr>
                      <w:rFonts w:ascii="Arial Narrow" w:hAnsi="Arial Narrow" w:cs="Arial"/>
                      <w:sz w:val="18"/>
                      <w:szCs w:val="18"/>
                    </w:rPr>
                    <w:t>.</w:t>
                  </w:r>
                </w:p>
              </w:tc>
              <w:tc>
                <w:tcPr>
                  <w:tcW w:w="2351" w:type="dxa"/>
                  <w:tcBorders>
                    <w:top w:val="nil"/>
                    <w:left w:val="nil"/>
                    <w:bottom w:val="single" w:sz="6" w:space="0" w:color="auto"/>
                    <w:right w:val="single" w:sz="6" w:space="0" w:color="auto"/>
                  </w:tcBorders>
                  <w:vAlign w:val="center"/>
                  <w:hideMark/>
                </w:tcPr>
                <w:p w14:paraId="78A16855"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MINAGRICULTURA</w:t>
                  </w:r>
                </w:p>
              </w:tc>
            </w:tr>
            <w:tr w:rsidR="00846CE6" w:rsidRPr="0023082C" w14:paraId="3C719F52" w14:textId="77777777" w:rsidTr="00A63652">
              <w:trPr>
                <w:trHeight w:val="1247"/>
                <w:jc w:val="center"/>
              </w:trPr>
              <w:tc>
                <w:tcPr>
                  <w:tcW w:w="669" w:type="dxa"/>
                  <w:tcBorders>
                    <w:top w:val="nil"/>
                    <w:left w:val="single" w:sz="6" w:space="0" w:color="auto"/>
                    <w:bottom w:val="single" w:sz="6" w:space="0" w:color="auto"/>
                    <w:right w:val="single" w:sz="6" w:space="0" w:color="auto"/>
                  </w:tcBorders>
                  <w:vAlign w:val="center"/>
                  <w:hideMark/>
                </w:tcPr>
                <w:p w14:paraId="4BFDD700"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25</w:t>
                  </w:r>
                </w:p>
              </w:tc>
              <w:tc>
                <w:tcPr>
                  <w:tcW w:w="5802" w:type="dxa"/>
                  <w:tcBorders>
                    <w:top w:val="nil"/>
                    <w:left w:val="single" w:sz="6" w:space="0" w:color="auto"/>
                    <w:bottom w:val="single" w:sz="6" w:space="0" w:color="auto"/>
                    <w:right w:val="single" w:sz="6" w:space="0" w:color="auto"/>
                  </w:tcBorders>
                  <w:vAlign w:val="center"/>
                  <w:hideMark/>
                </w:tcPr>
                <w:p w14:paraId="6236D912" w14:textId="370B5798"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 xml:space="preserve">Tramitar ante la Comisión Nacional de Crédito Agropecuario la posibilidad de incrementar el </w:t>
                  </w:r>
                  <w:proofErr w:type="spellStart"/>
                  <w:r w:rsidRPr="00A63652">
                    <w:rPr>
                      <w:rFonts w:ascii="Arial Narrow" w:hAnsi="Arial Narrow" w:cs="Arial"/>
                      <w:sz w:val="18"/>
                      <w:szCs w:val="18"/>
                    </w:rPr>
                    <w:t>lCR</w:t>
                  </w:r>
                  <w:proofErr w:type="spellEnd"/>
                  <w:r w:rsidRPr="00A63652">
                    <w:rPr>
                      <w:rFonts w:ascii="Arial Narrow" w:hAnsi="Arial Narrow" w:cs="Arial"/>
                      <w:sz w:val="18"/>
                      <w:szCs w:val="18"/>
                    </w:rPr>
                    <w:t xml:space="preserve"> con el objetivo de que los grandes y medianos piscicultores puedan adquirir equipos de aireación mecánica que les minimice los riesgos de mortalidad por deficiencias de oxígeno en los proyectos de piscicultura que se establezcan en los embalses nacionales</w:t>
                  </w:r>
                  <w:r w:rsidR="009D5B90" w:rsidRPr="00A63652">
                    <w:rPr>
                      <w:rFonts w:ascii="Arial Narrow" w:hAnsi="Arial Narrow" w:cs="Arial"/>
                      <w:sz w:val="18"/>
                      <w:szCs w:val="18"/>
                    </w:rPr>
                    <w:t xml:space="preserve">. </w:t>
                  </w:r>
                </w:p>
              </w:tc>
              <w:tc>
                <w:tcPr>
                  <w:tcW w:w="2351" w:type="dxa"/>
                  <w:tcBorders>
                    <w:top w:val="nil"/>
                    <w:left w:val="nil"/>
                    <w:bottom w:val="single" w:sz="6" w:space="0" w:color="auto"/>
                    <w:right w:val="single" w:sz="6" w:space="0" w:color="auto"/>
                  </w:tcBorders>
                  <w:vAlign w:val="center"/>
                  <w:hideMark/>
                </w:tcPr>
                <w:p w14:paraId="022BA1B3"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MINAGRICULTURA</w:t>
                  </w:r>
                </w:p>
              </w:tc>
            </w:tr>
            <w:tr w:rsidR="00846CE6" w:rsidRPr="0023082C" w14:paraId="5BE76196" w14:textId="77777777" w:rsidTr="00A63652">
              <w:trPr>
                <w:trHeight w:val="703"/>
                <w:jc w:val="center"/>
              </w:trPr>
              <w:tc>
                <w:tcPr>
                  <w:tcW w:w="669" w:type="dxa"/>
                  <w:tcBorders>
                    <w:top w:val="nil"/>
                    <w:left w:val="single" w:sz="6" w:space="0" w:color="auto"/>
                    <w:bottom w:val="single" w:sz="6" w:space="0" w:color="auto"/>
                    <w:right w:val="single" w:sz="6" w:space="0" w:color="auto"/>
                  </w:tcBorders>
                  <w:vAlign w:val="center"/>
                  <w:hideMark/>
                </w:tcPr>
                <w:p w14:paraId="36334656"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26</w:t>
                  </w:r>
                </w:p>
              </w:tc>
              <w:tc>
                <w:tcPr>
                  <w:tcW w:w="5802" w:type="dxa"/>
                  <w:tcBorders>
                    <w:top w:val="nil"/>
                    <w:left w:val="single" w:sz="6" w:space="0" w:color="auto"/>
                    <w:bottom w:val="single" w:sz="6" w:space="0" w:color="auto"/>
                    <w:right w:val="single" w:sz="6" w:space="0" w:color="auto"/>
                  </w:tcBorders>
                  <w:vAlign w:val="center"/>
                  <w:hideMark/>
                </w:tcPr>
                <w:p w14:paraId="749580B3"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 xml:space="preserve">Impulsar ante el sector asegurador, la implementación de una póliza de seguros que ampare los animales vivos, con </w:t>
                  </w:r>
                  <w:proofErr w:type="spellStart"/>
                  <w:r w:rsidRPr="00A63652">
                    <w:rPr>
                      <w:rFonts w:ascii="Arial Narrow" w:hAnsi="Arial Narrow" w:cs="Arial"/>
                      <w:sz w:val="18"/>
                      <w:szCs w:val="18"/>
                    </w:rPr>
                    <w:t>eI</w:t>
                  </w:r>
                  <w:proofErr w:type="spellEnd"/>
                  <w:r w:rsidRPr="00A63652">
                    <w:rPr>
                      <w:rFonts w:ascii="Arial Narrow" w:hAnsi="Arial Narrow" w:cs="Arial"/>
                      <w:sz w:val="18"/>
                      <w:szCs w:val="18"/>
                    </w:rPr>
                    <w:t xml:space="preserve"> fin de minimizar el riesgo en los proyectos piscícolas que se ubiquen en los embalses nacionales.</w:t>
                  </w:r>
                </w:p>
              </w:tc>
              <w:tc>
                <w:tcPr>
                  <w:tcW w:w="2351" w:type="dxa"/>
                  <w:tcBorders>
                    <w:top w:val="nil"/>
                    <w:left w:val="nil"/>
                    <w:bottom w:val="single" w:sz="6" w:space="0" w:color="auto"/>
                    <w:right w:val="single" w:sz="6" w:space="0" w:color="auto"/>
                  </w:tcBorders>
                  <w:vAlign w:val="center"/>
                  <w:hideMark/>
                </w:tcPr>
                <w:p w14:paraId="017139C4"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MINAGRICULTURA</w:t>
                  </w:r>
                </w:p>
              </w:tc>
            </w:tr>
            <w:tr w:rsidR="00846CE6" w:rsidRPr="0023082C" w14:paraId="05FF5580" w14:textId="77777777" w:rsidTr="00A63652">
              <w:trPr>
                <w:trHeight w:val="857"/>
                <w:jc w:val="center"/>
              </w:trPr>
              <w:tc>
                <w:tcPr>
                  <w:tcW w:w="669" w:type="dxa"/>
                  <w:tcBorders>
                    <w:top w:val="nil"/>
                    <w:left w:val="single" w:sz="6" w:space="0" w:color="auto"/>
                    <w:bottom w:val="single" w:sz="6" w:space="0" w:color="auto"/>
                    <w:right w:val="single" w:sz="6" w:space="0" w:color="auto"/>
                  </w:tcBorders>
                  <w:vAlign w:val="center"/>
                  <w:hideMark/>
                </w:tcPr>
                <w:p w14:paraId="41C0AA51"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t>27</w:t>
                  </w:r>
                </w:p>
              </w:tc>
              <w:tc>
                <w:tcPr>
                  <w:tcW w:w="5802" w:type="dxa"/>
                  <w:tcBorders>
                    <w:top w:val="nil"/>
                    <w:left w:val="single" w:sz="6" w:space="0" w:color="auto"/>
                    <w:bottom w:val="single" w:sz="6" w:space="0" w:color="auto"/>
                    <w:right w:val="single" w:sz="6" w:space="0" w:color="auto"/>
                  </w:tcBorders>
                  <w:vAlign w:val="center"/>
                  <w:hideMark/>
                </w:tcPr>
                <w:p w14:paraId="5B1AA11A"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Acompañar, brindando la asistencia técnica requerida, a la Gobernación y a los alcaldes de la región, para que, en el evento de nuevas convocatorias de vivienda de interés social rural, puedan acceder a los subsidios respectivos, para la construcción de vivienda nueva.</w:t>
                  </w:r>
                </w:p>
              </w:tc>
              <w:tc>
                <w:tcPr>
                  <w:tcW w:w="2351" w:type="dxa"/>
                  <w:tcBorders>
                    <w:top w:val="nil"/>
                    <w:left w:val="nil"/>
                    <w:bottom w:val="single" w:sz="6" w:space="0" w:color="auto"/>
                    <w:right w:val="single" w:sz="6" w:space="0" w:color="auto"/>
                  </w:tcBorders>
                  <w:vAlign w:val="center"/>
                  <w:hideMark/>
                </w:tcPr>
                <w:p w14:paraId="77D8E898"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MINAGRICULTURA</w:t>
                  </w:r>
                </w:p>
              </w:tc>
            </w:tr>
            <w:tr w:rsidR="00846CE6" w:rsidRPr="0023082C" w14:paraId="6015FF41" w14:textId="77777777" w:rsidTr="09F05F1F">
              <w:trPr>
                <w:trHeight w:val="694"/>
                <w:jc w:val="center"/>
              </w:trPr>
              <w:tc>
                <w:tcPr>
                  <w:tcW w:w="669" w:type="dxa"/>
                  <w:tcBorders>
                    <w:top w:val="nil"/>
                    <w:left w:val="single" w:sz="6" w:space="0" w:color="auto"/>
                    <w:bottom w:val="single" w:sz="6" w:space="0" w:color="auto"/>
                    <w:right w:val="single" w:sz="6" w:space="0" w:color="auto"/>
                  </w:tcBorders>
                  <w:vAlign w:val="center"/>
                  <w:hideMark/>
                </w:tcPr>
                <w:p w14:paraId="57393B24" w14:textId="77777777" w:rsidR="00846CE6" w:rsidRPr="00A63652" w:rsidRDefault="00846CE6" w:rsidP="00FC6817">
                  <w:pPr>
                    <w:jc w:val="center"/>
                    <w:rPr>
                      <w:rFonts w:ascii="Arial Narrow" w:hAnsi="Arial Narrow" w:cs="Arial"/>
                      <w:sz w:val="18"/>
                      <w:szCs w:val="18"/>
                    </w:rPr>
                  </w:pPr>
                  <w:r w:rsidRPr="00A63652">
                    <w:rPr>
                      <w:rFonts w:ascii="Arial Narrow" w:hAnsi="Arial Narrow" w:cs="Arial"/>
                      <w:sz w:val="18"/>
                      <w:szCs w:val="18"/>
                    </w:rPr>
                    <w:lastRenderedPageBreak/>
                    <w:t>28</w:t>
                  </w:r>
                </w:p>
              </w:tc>
              <w:tc>
                <w:tcPr>
                  <w:tcW w:w="5802" w:type="dxa"/>
                  <w:tcBorders>
                    <w:top w:val="nil"/>
                    <w:left w:val="single" w:sz="6" w:space="0" w:color="auto"/>
                    <w:bottom w:val="single" w:sz="6" w:space="0" w:color="auto"/>
                    <w:right w:val="single" w:sz="6" w:space="0" w:color="auto"/>
                  </w:tcBorders>
                  <w:vAlign w:val="center"/>
                  <w:hideMark/>
                </w:tcPr>
                <w:p w14:paraId="7CF397B8" w14:textId="77777777" w:rsidR="00846CE6" w:rsidRPr="00A63652" w:rsidRDefault="00846CE6" w:rsidP="00A63652">
                  <w:pPr>
                    <w:jc w:val="both"/>
                    <w:rPr>
                      <w:rFonts w:ascii="Arial Narrow" w:hAnsi="Arial Narrow" w:cs="Arial"/>
                      <w:sz w:val="18"/>
                      <w:szCs w:val="18"/>
                    </w:rPr>
                  </w:pPr>
                  <w:r w:rsidRPr="00A63652">
                    <w:rPr>
                      <w:rFonts w:ascii="Arial Narrow" w:hAnsi="Arial Narrow" w:cs="Arial"/>
                      <w:sz w:val="18"/>
                      <w:szCs w:val="18"/>
                    </w:rPr>
                    <w:t xml:space="preserve">Adquirirá DOS MIL SETECIENTAS (2.700) has previa presentación del estudio por EMGESA S.A. de los predios sobre los que construirá la Infraestructura de riego por gravedad, para adelantar allí una reforma agraria en la cual se incluyan las comunidades vulnerables de la zona de ejecución del Proyecto que no sean propietarias (madres cabeza de familia, </w:t>
                  </w:r>
                  <w:proofErr w:type="spellStart"/>
                  <w:r w:rsidRPr="00A63652">
                    <w:rPr>
                      <w:rFonts w:ascii="Arial Narrow" w:hAnsi="Arial Narrow" w:cs="Arial"/>
                      <w:sz w:val="18"/>
                      <w:szCs w:val="18"/>
                    </w:rPr>
                    <w:t>partijeros</w:t>
                  </w:r>
                  <w:proofErr w:type="spellEnd"/>
                  <w:r w:rsidRPr="00A63652">
                    <w:rPr>
                      <w:rFonts w:ascii="Arial Narrow" w:hAnsi="Arial Narrow" w:cs="Arial"/>
                      <w:sz w:val="18"/>
                      <w:szCs w:val="18"/>
                    </w:rPr>
                    <w:t>, mayordomos, pescadores, jornaleros y paleros entre otros ), de acuerdo con lo previsto con el numeral tercero de las obligaciones de EMGESA S.A.</w:t>
                  </w:r>
                </w:p>
              </w:tc>
              <w:tc>
                <w:tcPr>
                  <w:tcW w:w="2351" w:type="dxa"/>
                  <w:tcBorders>
                    <w:top w:val="nil"/>
                    <w:left w:val="nil"/>
                    <w:bottom w:val="single" w:sz="6" w:space="0" w:color="auto"/>
                    <w:right w:val="single" w:sz="6" w:space="0" w:color="auto"/>
                  </w:tcBorders>
                  <w:vAlign w:val="center"/>
                  <w:hideMark/>
                </w:tcPr>
                <w:p w14:paraId="285D3826" w14:textId="77777777" w:rsidR="00846CE6" w:rsidRPr="00A63652" w:rsidRDefault="00846CE6" w:rsidP="00846CE6">
                  <w:pPr>
                    <w:jc w:val="center"/>
                    <w:rPr>
                      <w:rFonts w:ascii="Arial Narrow" w:hAnsi="Arial Narrow" w:cs="Arial"/>
                      <w:sz w:val="18"/>
                      <w:szCs w:val="18"/>
                    </w:rPr>
                  </w:pPr>
                  <w:r w:rsidRPr="00A63652">
                    <w:rPr>
                      <w:rFonts w:ascii="Arial Narrow" w:hAnsi="Arial Narrow" w:cs="Arial"/>
                      <w:sz w:val="18"/>
                      <w:szCs w:val="18"/>
                    </w:rPr>
                    <w:t>MINAGRICULTURA</w:t>
                  </w:r>
                </w:p>
              </w:tc>
            </w:tr>
          </w:tbl>
          <w:p w14:paraId="4CBCEAC2" w14:textId="0300E5D3" w:rsidR="00723C04" w:rsidRPr="00A63652" w:rsidRDefault="00846CE6" w:rsidP="00A63652">
            <w:pPr>
              <w:spacing w:line="276" w:lineRule="auto"/>
              <w:jc w:val="both"/>
              <w:rPr>
                <w:rFonts w:ascii="Arial Narrow" w:hAnsi="Arial Narrow" w:cs="Arial"/>
                <w:sz w:val="22"/>
                <w:szCs w:val="22"/>
              </w:rPr>
            </w:pPr>
            <w:r w:rsidRPr="00A63652">
              <w:rPr>
                <w:rFonts w:ascii="Arial Narrow" w:hAnsi="Arial Narrow" w:cs="Arial"/>
                <w:sz w:val="22"/>
                <w:szCs w:val="22"/>
              </w:rPr>
              <w:t xml:space="preserve"> </w:t>
            </w:r>
          </w:p>
          <w:p w14:paraId="14CC408F" w14:textId="7A68079D" w:rsidR="00846CE6" w:rsidRPr="00A63652" w:rsidRDefault="00A33979" w:rsidP="00846CE6">
            <w:pPr>
              <w:jc w:val="both"/>
              <w:rPr>
                <w:rFonts w:ascii="Arial Narrow" w:hAnsi="Arial Narrow" w:cs="Arial"/>
                <w:sz w:val="22"/>
                <w:szCs w:val="22"/>
              </w:rPr>
            </w:pPr>
            <w:r w:rsidRPr="00A63652">
              <w:rPr>
                <w:rFonts w:ascii="Arial Narrow" w:hAnsi="Arial Narrow" w:cs="Arial"/>
                <w:sz w:val="22"/>
                <w:szCs w:val="22"/>
              </w:rPr>
              <w:t>E</w:t>
            </w:r>
            <w:r w:rsidR="00846CE6" w:rsidRPr="00A63652">
              <w:rPr>
                <w:rFonts w:ascii="Arial Narrow" w:hAnsi="Arial Narrow" w:cs="Arial"/>
                <w:sz w:val="22"/>
                <w:szCs w:val="22"/>
              </w:rPr>
              <w:t xml:space="preserve">n virtud de lo anterior, el 6 de octubre de 2018 en el marco del “Taller Construyendo País” - espacio regional del Gobierno Nacional 2018-2022 -, se asumió el compromiso de crear una Comisión Nacional encargada de “gestionar” los planes de trabajo para el cumplimiento de las obligaciones derivadas del </w:t>
            </w:r>
            <w:r w:rsidR="00462FC8" w:rsidRPr="00A63652">
              <w:rPr>
                <w:rFonts w:ascii="Arial Narrow" w:hAnsi="Arial Narrow" w:cs="Arial"/>
                <w:sz w:val="22"/>
                <w:szCs w:val="22"/>
              </w:rPr>
              <w:t>P</w:t>
            </w:r>
            <w:r w:rsidR="00846CE6" w:rsidRPr="00A63652">
              <w:rPr>
                <w:rFonts w:ascii="Arial Narrow" w:hAnsi="Arial Narrow" w:cs="Arial"/>
                <w:sz w:val="22"/>
                <w:szCs w:val="22"/>
              </w:rPr>
              <w:t xml:space="preserve">royecto Hidroeléctrico El Quimbo. </w:t>
            </w:r>
          </w:p>
          <w:p w14:paraId="20876B09" w14:textId="77777777" w:rsidR="00846CE6" w:rsidRPr="00A63652" w:rsidRDefault="00846CE6" w:rsidP="00846CE6">
            <w:pPr>
              <w:jc w:val="both"/>
              <w:rPr>
                <w:rFonts w:ascii="Arial Narrow" w:hAnsi="Arial Narrow"/>
                <w:sz w:val="22"/>
                <w:szCs w:val="22"/>
              </w:rPr>
            </w:pPr>
            <w:r w:rsidRPr="00A63652">
              <w:rPr>
                <w:rFonts w:ascii="Arial Narrow" w:hAnsi="Arial Narrow" w:cs="Arial"/>
                <w:sz w:val="22"/>
                <w:szCs w:val="22"/>
              </w:rPr>
              <w:t xml:space="preserve"> </w:t>
            </w:r>
          </w:p>
          <w:p w14:paraId="3DE12495" w14:textId="77708B5C" w:rsidR="00846CE6" w:rsidRPr="00A63652" w:rsidRDefault="00406142" w:rsidP="00846CE6">
            <w:pPr>
              <w:jc w:val="both"/>
              <w:rPr>
                <w:rFonts w:ascii="Arial Narrow" w:hAnsi="Arial Narrow"/>
                <w:sz w:val="22"/>
                <w:szCs w:val="22"/>
              </w:rPr>
            </w:pPr>
            <w:r w:rsidRPr="00A63652">
              <w:rPr>
                <w:rFonts w:ascii="Arial Narrow" w:hAnsi="Arial Narrow" w:cs="Arial"/>
                <w:sz w:val="22"/>
                <w:szCs w:val="22"/>
              </w:rPr>
              <w:t>E</w:t>
            </w:r>
            <w:r w:rsidR="00846CE6" w:rsidRPr="00A63652">
              <w:rPr>
                <w:rFonts w:ascii="Arial Narrow" w:hAnsi="Arial Narrow" w:cs="Arial"/>
                <w:sz w:val="22"/>
                <w:szCs w:val="22"/>
              </w:rPr>
              <w:t xml:space="preserve">l </w:t>
            </w:r>
            <w:r w:rsidR="00B265C5" w:rsidRPr="00A63652">
              <w:rPr>
                <w:rFonts w:ascii="Arial Narrow" w:hAnsi="Arial Narrow" w:cs="Arial"/>
                <w:sz w:val="22"/>
                <w:szCs w:val="22"/>
              </w:rPr>
              <w:t xml:space="preserve">mismo </w:t>
            </w:r>
            <w:r w:rsidR="00846CE6" w:rsidRPr="00A63652">
              <w:rPr>
                <w:rFonts w:ascii="Arial Narrow" w:hAnsi="Arial Narrow" w:cs="Arial"/>
                <w:sz w:val="22"/>
                <w:szCs w:val="22"/>
              </w:rPr>
              <w:t>06 de diciembre de 2018, se instaló en el municipio de Garzón, Huila, la Comisión en mención, a través de</w:t>
            </w:r>
            <w:r w:rsidRPr="00A63652">
              <w:rPr>
                <w:rFonts w:ascii="Arial Narrow" w:hAnsi="Arial Narrow" w:cs="Arial"/>
                <w:sz w:val="22"/>
                <w:szCs w:val="22"/>
              </w:rPr>
              <w:t xml:space="preserve"> un</w:t>
            </w:r>
            <w:r w:rsidR="00846CE6" w:rsidRPr="00A63652">
              <w:rPr>
                <w:rFonts w:ascii="Arial Narrow" w:hAnsi="Arial Narrow" w:cs="Arial"/>
                <w:sz w:val="22"/>
                <w:szCs w:val="22"/>
              </w:rPr>
              <w:t xml:space="preserve"> acta de reunión, , </w:t>
            </w:r>
            <w:r w:rsidR="00667798">
              <w:rPr>
                <w:rFonts w:ascii="Arial Narrow" w:hAnsi="Arial Narrow" w:cs="Arial"/>
                <w:sz w:val="22"/>
                <w:szCs w:val="22"/>
              </w:rPr>
              <w:t>s</w:t>
            </w:r>
            <w:r w:rsidR="00D43B48" w:rsidRPr="00A63652">
              <w:rPr>
                <w:rFonts w:ascii="Arial Narrow" w:hAnsi="Arial Narrow" w:cs="Arial"/>
                <w:sz w:val="22"/>
                <w:szCs w:val="22"/>
              </w:rPr>
              <w:t>i</w:t>
            </w:r>
            <w:r w:rsidR="00667798">
              <w:rPr>
                <w:rFonts w:ascii="Arial Narrow" w:hAnsi="Arial Narrow" w:cs="Arial"/>
                <w:sz w:val="22"/>
                <w:szCs w:val="22"/>
              </w:rPr>
              <w:t>n</w:t>
            </w:r>
            <w:r w:rsidR="00D43B48" w:rsidRPr="00A63652">
              <w:rPr>
                <w:rFonts w:ascii="Arial Narrow" w:hAnsi="Arial Narrow" w:cs="Arial"/>
                <w:sz w:val="22"/>
                <w:szCs w:val="22"/>
              </w:rPr>
              <w:t xml:space="preserve"> contar con </w:t>
            </w:r>
            <w:r w:rsidR="00846CE6" w:rsidRPr="00A63652">
              <w:rPr>
                <w:rFonts w:ascii="Arial Narrow" w:hAnsi="Arial Narrow" w:cs="Arial"/>
                <w:sz w:val="22"/>
                <w:szCs w:val="22"/>
              </w:rPr>
              <w:t>definición específica de roles, funciones y alcance que permit</w:t>
            </w:r>
            <w:r w:rsidR="00CB1160" w:rsidRPr="00A63652">
              <w:rPr>
                <w:rFonts w:ascii="Arial Narrow" w:hAnsi="Arial Narrow" w:cs="Arial"/>
                <w:sz w:val="22"/>
                <w:szCs w:val="22"/>
              </w:rPr>
              <w:t>iera</w:t>
            </w:r>
            <w:r w:rsidR="00846CE6" w:rsidRPr="00A63652">
              <w:rPr>
                <w:rFonts w:ascii="Arial Narrow" w:hAnsi="Arial Narrow" w:cs="Arial"/>
                <w:sz w:val="22"/>
                <w:szCs w:val="22"/>
              </w:rPr>
              <w:t xml:space="preserve"> ejercer de manera adecuada y efectiva el </w:t>
            </w:r>
            <w:r w:rsidR="00A241F8" w:rsidRPr="00A63652">
              <w:rPr>
                <w:rFonts w:ascii="Arial Narrow" w:hAnsi="Arial Narrow" w:cs="Arial"/>
                <w:sz w:val="22"/>
                <w:szCs w:val="22"/>
              </w:rPr>
              <w:t xml:space="preserve">seguimiento al </w:t>
            </w:r>
            <w:r w:rsidR="00846CE6" w:rsidRPr="00A63652">
              <w:rPr>
                <w:rFonts w:ascii="Arial Narrow" w:hAnsi="Arial Narrow" w:cs="Arial"/>
                <w:sz w:val="22"/>
                <w:szCs w:val="22"/>
              </w:rPr>
              <w:t xml:space="preserve">cumplimiento de los compromisos planteados en el Documento de </w:t>
            </w:r>
            <w:r w:rsidR="00EE645C" w:rsidRPr="00A63652">
              <w:rPr>
                <w:rFonts w:ascii="Arial Narrow" w:hAnsi="Arial Narrow" w:cs="Arial"/>
                <w:sz w:val="22"/>
                <w:szCs w:val="22"/>
              </w:rPr>
              <w:t>C</w:t>
            </w:r>
            <w:r w:rsidR="00846CE6" w:rsidRPr="00A63652">
              <w:rPr>
                <w:rFonts w:ascii="Arial Narrow" w:hAnsi="Arial Narrow" w:cs="Arial"/>
                <w:sz w:val="22"/>
                <w:szCs w:val="22"/>
              </w:rPr>
              <w:t xml:space="preserve">ooperación suscrito durante el desarrollo de las Mesas de Concertación referenciadas, motivo por el cual </w:t>
            </w:r>
            <w:r w:rsidR="00A241F8" w:rsidRPr="00A63652">
              <w:rPr>
                <w:rFonts w:ascii="Arial Narrow" w:hAnsi="Arial Narrow" w:cs="Arial"/>
                <w:sz w:val="22"/>
                <w:szCs w:val="22"/>
              </w:rPr>
              <w:t>se</w:t>
            </w:r>
            <w:r w:rsidR="00846CE6" w:rsidRPr="00A63652">
              <w:rPr>
                <w:rFonts w:ascii="Arial Narrow" w:hAnsi="Arial Narrow" w:cs="Arial"/>
                <w:sz w:val="22"/>
                <w:szCs w:val="22"/>
              </w:rPr>
              <w:t xml:space="preserve"> consideró </w:t>
            </w:r>
            <w:r w:rsidR="00CB1160" w:rsidRPr="00A63652">
              <w:rPr>
                <w:rFonts w:ascii="Arial Narrow" w:hAnsi="Arial Narrow" w:cs="Arial"/>
                <w:sz w:val="22"/>
                <w:szCs w:val="22"/>
              </w:rPr>
              <w:t>que es</w:t>
            </w:r>
            <w:r w:rsidR="00846CE6" w:rsidRPr="00A63652">
              <w:rPr>
                <w:rFonts w:ascii="Arial Narrow" w:hAnsi="Arial Narrow" w:cs="Arial"/>
                <w:sz w:val="22"/>
                <w:szCs w:val="22"/>
              </w:rPr>
              <w:t xml:space="preserve"> neces</w:t>
            </w:r>
            <w:r w:rsidR="00CB1160" w:rsidRPr="00A63652">
              <w:rPr>
                <w:rFonts w:ascii="Arial Narrow" w:hAnsi="Arial Narrow" w:cs="Arial"/>
                <w:sz w:val="22"/>
                <w:szCs w:val="22"/>
              </w:rPr>
              <w:t xml:space="preserve">ario </w:t>
            </w:r>
            <w:r w:rsidR="00846CE6" w:rsidRPr="00A63652">
              <w:rPr>
                <w:rFonts w:ascii="Arial Narrow" w:hAnsi="Arial Narrow" w:cs="Arial"/>
                <w:sz w:val="22"/>
                <w:szCs w:val="22"/>
              </w:rPr>
              <w:t>d</w:t>
            </w:r>
            <w:r w:rsidR="00CB1160" w:rsidRPr="00A63652">
              <w:rPr>
                <w:rFonts w:ascii="Arial Narrow" w:hAnsi="Arial Narrow" w:cs="Arial"/>
                <w:sz w:val="22"/>
                <w:szCs w:val="22"/>
              </w:rPr>
              <w:t>ar</w:t>
            </w:r>
            <w:r w:rsidR="00846CE6" w:rsidRPr="00A63652">
              <w:rPr>
                <w:rFonts w:ascii="Arial Narrow" w:hAnsi="Arial Narrow" w:cs="Arial"/>
                <w:sz w:val="22"/>
                <w:szCs w:val="22"/>
              </w:rPr>
              <w:t xml:space="preserve"> soportar legal</w:t>
            </w:r>
            <w:r w:rsidR="00CB1160" w:rsidRPr="00A63652">
              <w:rPr>
                <w:rFonts w:ascii="Arial Narrow" w:hAnsi="Arial Narrow" w:cs="Arial"/>
                <w:sz w:val="22"/>
                <w:szCs w:val="22"/>
              </w:rPr>
              <w:t xml:space="preserve"> a</w:t>
            </w:r>
            <w:r w:rsidR="00846CE6" w:rsidRPr="00A63652">
              <w:rPr>
                <w:rFonts w:ascii="Arial Narrow" w:hAnsi="Arial Narrow" w:cs="Arial"/>
                <w:sz w:val="22"/>
                <w:szCs w:val="22"/>
              </w:rPr>
              <w:t xml:space="preserve"> este espacio como instancia de liderazgo y coordinación de alto nivel que garantice la coherencia, complementariedad, integralidad y oportuna toma de decisiones. </w:t>
            </w:r>
          </w:p>
          <w:p w14:paraId="10146664" w14:textId="77777777" w:rsidR="00846CE6" w:rsidRPr="00A63652" w:rsidRDefault="00846CE6" w:rsidP="00846CE6">
            <w:pPr>
              <w:jc w:val="both"/>
              <w:rPr>
                <w:rFonts w:ascii="Arial Narrow" w:hAnsi="Arial Narrow"/>
                <w:sz w:val="22"/>
                <w:szCs w:val="22"/>
              </w:rPr>
            </w:pPr>
            <w:r w:rsidRPr="00A63652">
              <w:rPr>
                <w:rFonts w:ascii="Arial Narrow" w:hAnsi="Arial Narrow" w:cs="Arial"/>
                <w:sz w:val="22"/>
                <w:szCs w:val="22"/>
              </w:rPr>
              <w:t xml:space="preserve"> </w:t>
            </w:r>
          </w:p>
          <w:p w14:paraId="2B7F990A" w14:textId="0134FCCA" w:rsidR="00846CE6" w:rsidRPr="00A63652" w:rsidRDefault="00B265C5" w:rsidP="2E34731E">
            <w:pPr>
              <w:jc w:val="both"/>
              <w:rPr>
                <w:rFonts w:ascii="Arial Narrow" w:hAnsi="Arial Narrow" w:cs="Arial"/>
                <w:sz w:val="22"/>
                <w:szCs w:val="22"/>
              </w:rPr>
            </w:pPr>
            <w:r w:rsidRPr="00A63652">
              <w:rPr>
                <w:rFonts w:ascii="Arial Narrow" w:hAnsi="Arial Narrow" w:cs="Arial"/>
                <w:sz w:val="22"/>
                <w:szCs w:val="22"/>
              </w:rPr>
              <w:t>Por otra parte, e</w:t>
            </w:r>
            <w:r w:rsidR="1F8C0702" w:rsidRPr="00A63652">
              <w:rPr>
                <w:rFonts w:ascii="Arial Narrow" w:hAnsi="Arial Narrow" w:cs="Arial"/>
                <w:sz w:val="22"/>
                <w:szCs w:val="22"/>
              </w:rPr>
              <w:t>n el marco del debate de control político citado por la Comisión Quinta de la Cámara de Representantes e</w:t>
            </w:r>
            <w:r w:rsidR="40B35FE8" w:rsidRPr="00A63652">
              <w:rPr>
                <w:rFonts w:ascii="Arial Narrow" w:hAnsi="Arial Narrow" w:cs="Arial"/>
                <w:sz w:val="22"/>
                <w:szCs w:val="22"/>
              </w:rPr>
              <w:t>l 12 de</w:t>
            </w:r>
            <w:r w:rsidR="1F8C0702" w:rsidRPr="00A63652">
              <w:rPr>
                <w:rFonts w:ascii="Arial Narrow" w:hAnsi="Arial Narrow" w:cs="Arial"/>
                <w:sz w:val="22"/>
                <w:szCs w:val="22"/>
              </w:rPr>
              <w:t xml:space="preserve"> abril de 2023</w:t>
            </w:r>
            <w:r w:rsidR="0ED3196F" w:rsidRPr="00A63652">
              <w:rPr>
                <w:rFonts w:ascii="Arial Narrow" w:hAnsi="Arial Narrow" w:cs="Arial"/>
                <w:sz w:val="22"/>
                <w:szCs w:val="22"/>
              </w:rPr>
              <w:t xml:space="preserve"> sobre “compromisos y compensaciones por parte de ENEL – Colombia en el marco de la </w:t>
            </w:r>
            <w:r w:rsidR="0062309C" w:rsidRPr="00A63652">
              <w:rPr>
                <w:rFonts w:ascii="Arial Narrow" w:hAnsi="Arial Narrow" w:cs="Arial"/>
                <w:sz w:val="22"/>
                <w:szCs w:val="22"/>
              </w:rPr>
              <w:t>L</w:t>
            </w:r>
            <w:r w:rsidR="0ED3196F" w:rsidRPr="00A63652">
              <w:rPr>
                <w:rFonts w:ascii="Arial Narrow" w:hAnsi="Arial Narrow" w:cs="Arial"/>
                <w:sz w:val="22"/>
                <w:szCs w:val="22"/>
              </w:rPr>
              <w:t>icencia ambiental 0899 de 2009”</w:t>
            </w:r>
            <w:r w:rsidR="1F8C0702" w:rsidRPr="00A63652">
              <w:rPr>
                <w:rFonts w:ascii="Arial Narrow" w:hAnsi="Arial Narrow" w:cs="Arial"/>
                <w:sz w:val="22"/>
                <w:szCs w:val="22"/>
              </w:rPr>
              <w:t>, el Ministerio de Ambiente y Desarrollo Sostenible, asumió en nombre del Gobierno Nacional</w:t>
            </w:r>
            <w:r w:rsidR="56AE3618" w:rsidRPr="00A63652">
              <w:rPr>
                <w:rFonts w:ascii="Arial Narrow" w:hAnsi="Arial Narrow" w:cs="Arial"/>
                <w:sz w:val="22"/>
                <w:szCs w:val="22"/>
              </w:rPr>
              <w:t xml:space="preserve"> una serie de compromisos como mecanismo de facilitación o mejora para los temas relacionados al Proyecto Hidroeléctrico el Quimbo, bajo la implementación del Acuerdo de Escazú, que brinde garantías y justicia a las comunidades afectadas por el proyecto.  </w:t>
            </w:r>
            <w:r w:rsidR="1467D08F" w:rsidRPr="00A63652">
              <w:rPr>
                <w:rFonts w:ascii="Arial Narrow" w:hAnsi="Arial Narrow" w:cs="Arial"/>
                <w:sz w:val="22"/>
                <w:szCs w:val="22"/>
              </w:rPr>
              <w:t>Los compromisos fueron:</w:t>
            </w:r>
          </w:p>
          <w:p w14:paraId="0CF91BF8" w14:textId="77777777" w:rsidR="00492FB0" w:rsidRPr="00A63652" w:rsidRDefault="00492FB0" w:rsidP="2E34731E">
            <w:pPr>
              <w:jc w:val="both"/>
              <w:rPr>
                <w:rFonts w:ascii="Arial Narrow" w:hAnsi="Arial Narrow" w:cs="Arial"/>
                <w:sz w:val="22"/>
                <w:szCs w:val="22"/>
              </w:rPr>
            </w:pPr>
          </w:p>
          <w:p w14:paraId="03579C89" w14:textId="7FEE7CAA" w:rsidR="00345E77" w:rsidRPr="00A63652" w:rsidRDefault="1467D08F" w:rsidP="00345E77">
            <w:pPr>
              <w:pStyle w:val="Prrafodelista"/>
              <w:numPr>
                <w:ilvl w:val="0"/>
                <w:numId w:val="6"/>
              </w:numPr>
              <w:jc w:val="both"/>
              <w:rPr>
                <w:rFonts w:ascii="Arial Narrow" w:eastAsia="Times New Roman" w:hAnsi="Arial Narrow" w:cs="Arial"/>
                <w:lang w:eastAsia="es-ES"/>
              </w:rPr>
            </w:pPr>
            <w:r w:rsidRPr="00A63652">
              <w:rPr>
                <w:rFonts w:ascii="Arial Narrow" w:eastAsia="Times New Roman" w:hAnsi="Arial Narrow" w:cs="Arial"/>
                <w:lang w:eastAsia="es-ES"/>
              </w:rPr>
              <w:t>E</w:t>
            </w:r>
            <w:r w:rsidR="1F8C0702" w:rsidRPr="00A63652">
              <w:rPr>
                <w:rFonts w:ascii="Arial Narrow" w:eastAsia="Times New Roman" w:hAnsi="Arial Narrow" w:cs="Arial"/>
                <w:lang w:eastAsia="es-ES"/>
              </w:rPr>
              <w:t xml:space="preserve">xpedir un acto administrativo que </w:t>
            </w:r>
            <w:r w:rsidR="00B31AB5">
              <w:rPr>
                <w:rFonts w:ascii="Arial Narrow" w:eastAsia="Times New Roman" w:hAnsi="Arial Narrow" w:cs="Arial"/>
                <w:lang w:eastAsia="es-ES"/>
              </w:rPr>
              <w:t xml:space="preserve">formalice </w:t>
            </w:r>
            <w:r w:rsidR="1F8C0702" w:rsidRPr="00A63652">
              <w:rPr>
                <w:rFonts w:ascii="Arial Narrow" w:eastAsia="Times New Roman" w:hAnsi="Arial Narrow" w:cs="Arial"/>
                <w:lang w:eastAsia="es-ES"/>
              </w:rPr>
              <w:t xml:space="preserve">la </w:t>
            </w:r>
            <w:r w:rsidR="00A72513">
              <w:rPr>
                <w:rFonts w:ascii="Arial Narrow" w:eastAsia="Times New Roman" w:hAnsi="Arial Narrow" w:cs="Arial"/>
                <w:lang w:eastAsia="es-ES"/>
              </w:rPr>
              <w:t xml:space="preserve">instancia </w:t>
            </w:r>
            <w:r w:rsidR="1F8C0702" w:rsidRPr="00A63652">
              <w:rPr>
                <w:rFonts w:ascii="Arial Narrow" w:eastAsia="Times New Roman" w:hAnsi="Arial Narrow" w:cs="Arial"/>
                <w:lang w:eastAsia="es-ES"/>
              </w:rPr>
              <w:t>de seguimiento al Proyecto Hidroeléctrico El Quimbo con participación social</w:t>
            </w:r>
            <w:r w:rsidR="145D02A1" w:rsidRPr="00A63652">
              <w:rPr>
                <w:rFonts w:ascii="Arial Narrow" w:eastAsia="Times New Roman" w:hAnsi="Arial Narrow" w:cs="Arial"/>
                <w:lang w:eastAsia="es-ES"/>
              </w:rPr>
              <w:t>.</w:t>
            </w:r>
          </w:p>
          <w:p w14:paraId="11D2ADAC" w14:textId="6DDB4DA1" w:rsidR="008D65BB" w:rsidRPr="00A63652" w:rsidRDefault="00D8706C" w:rsidP="00A63652">
            <w:pPr>
              <w:pStyle w:val="Prrafodelista"/>
              <w:numPr>
                <w:ilvl w:val="0"/>
                <w:numId w:val="6"/>
              </w:numPr>
              <w:spacing w:after="0" w:line="240" w:lineRule="auto"/>
              <w:jc w:val="both"/>
              <w:rPr>
                <w:rFonts w:ascii="Arial Narrow" w:eastAsia="Times New Roman" w:hAnsi="Arial Narrow" w:cs="Arial"/>
                <w:lang w:eastAsia="es-ES"/>
              </w:rPr>
            </w:pPr>
            <w:r w:rsidRPr="00A63652">
              <w:rPr>
                <w:rFonts w:ascii="Arial Narrow" w:eastAsia="Times New Roman" w:hAnsi="Arial Narrow" w:cs="Arial"/>
                <w:lang w:eastAsia="es-ES"/>
              </w:rPr>
              <w:t xml:space="preserve">Realizar una audiencia pública ambiental en territorio para </w:t>
            </w:r>
            <w:r w:rsidR="008D65BB" w:rsidRPr="00A63652">
              <w:rPr>
                <w:rFonts w:ascii="Arial Narrow" w:eastAsia="Times New Roman" w:hAnsi="Arial Narrow" w:cs="Arial"/>
                <w:lang w:eastAsia="es-ES"/>
              </w:rPr>
              <w:t xml:space="preserve">explicar claramente </w:t>
            </w:r>
            <w:r w:rsidRPr="00A63652">
              <w:rPr>
                <w:rFonts w:ascii="Arial Narrow" w:eastAsia="Times New Roman" w:hAnsi="Arial Narrow" w:cs="Arial"/>
                <w:lang w:eastAsia="es-ES"/>
              </w:rPr>
              <w:t>el plan de contingencia, las compensaciones ambientales y la inversión del 1%</w:t>
            </w:r>
            <w:r w:rsidR="007022A6" w:rsidRPr="00A63652">
              <w:rPr>
                <w:rFonts w:ascii="Arial Narrow" w:eastAsia="Times New Roman" w:hAnsi="Arial Narrow" w:cs="Arial"/>
                <w:lang w:eastAsia="es-ES"/>
              </w:rPr>
              <w:t xml:space="preserve"> del </w:t>
            </w:r>
            <w:r w:rsidR="000A00EF" w:rsidRPr="00A63652">
              <w:rPr>
                <w:rFonts w:ascii="Arial Narrow" w:eastAsia="Times New Roman" w:hAnsi="Arial Narrow" w:cs="Arial"/>
                <w:lang w:eastAsia="es-ES"/>
              </w:rPr>
              <w:t>Proyecto Hidroeléctrico El Quimbo</w:t>
            </w:r>
            <w:r w:rsidR="00943EE6" w:rsidRPr="00A63652">
              <w:rPr>
                <w:rFonts w:ascii="Arial Narrow" w:eastAsia="Times New Roman" w:hAnsi="Arial Narrow" w:cs="Arial"/>
                <w:lang w:eastAsia="es-ES"/>
              </w:rPr>
              <w:t>.</w:t>
            </w:r>
          </w:p>
          <w:p w14:paraId="4CB270E4" w14:textId="77777777" w:rsidR="008D65BB" w:rsidRPr="00A63652" w:rsidRDefault="008D65BB" w:rsidP="00A63652">
            <w:pPr>
              <w:jc w:val="both"/>
              <w:rPr>
                <w:rFonts w:ascii="Arial Narrow" w:hAnsi="Arial Narrow" w:cs="Arial"/>
              </w:rPr>
            </w:pPr>
          </w:p>
          <w:p w14:paraId="5E7529EE" w14:textId="142AA71F" w:rsidR="1E962860" w:rsidRPr="00A63652" w:rsidRDefault="00482193" w:rsidP="00A63652">
            <w:pPr>
              <w:pStyle w:val="Prrafodelista"/>
              <w:numPr>
                <w:ilvl w:val="0"/>
                <w:numId w:val="6"/>
              </w:numPr>
              <w:spacing w:after="0" w:line="240" w:lineRule="auto"/>
              <w:jc w:val="both"/>
              <w:rPr>
                <w:rFonts w:ascii="Arial Narrow" w:hAnsi="Arial Narrow" w:cs="Arial"/>
              </w:rPr>
            </w:pPr>
            <w:r w:rsidRPr="00A63652">
              <w:rPr>
                <w:rFonts w:ascii="Arial Narrow" w:eastAsia="Times New Roman" w:hAnsi="Arial Narrow" w:cs="Arial"/>
                <w:lang w:val="es-ES" w:eastAsia="es-ES"/>
              </w:rPr>
              <w:t>Respecto a los p</w:t>
            </w:r>
            <w:r w:rsidR="1E962860" w:rsidRPr="00A63652">
              <w:rPr>
                <w:rFonts w:ascii="Arial Narrow" w:eastAsia="Times New Roman" w:hAnsi="Arial Narrow" w:cs="Arial"/>
                <w:lang w:val="es-ES" w:eastAsia="es-ES"/>
              </w:rPr>
              <w:t>royectos de monitoreo socio-ecológico participativo</w:t>
            </w:r>
            <w:r w:rsidR="00943EE6" w:rsidRPr="00A63652">
              <w:rPr>
                <w:rFonts w:ascii="Arial Narrow" w:eastAsia="Times New Roman" w:hAnsi="Arial Narrow" w:cs="Arial"/>
                <w:lang w:val="es-ES" w:eastAsia="es-ES"/>
              </w:rPr>
              <w:t>s</w:t>
            </w:r>
            <w:r w:rsidR="1E962860" w:rsidRPr="00A63652">
              <w:rPr>
                <w:rFonts w:ascii="Arial Narrow" w:eastAsia="Times New Roman" w:hAnsi="Arial Narrow" w:cs="Arial"/>
                <w:lang w:val="es-ES" w:eastAsia="es-ES"/>
              </w:rPr>
              <w:t xml:space="preserve"> del Quimbo</w:t>
            </w:r>
            <w:r w:rsidR="00943EE6" w:rsidRPr="00A63652">
              <w:rPr>
                <w:rFonts w:ascii="Arial Narrow" w:eastAsia="Times New Roman" w:hAnsi="Arial Narrow" w:cs="Arial"/>
                <w:lang w:val="es-ES" w:eastAsia="es-ES"/>
              </w:rPr>
              <w:t>:</w:t>
            </w:r>
          </w:p>
          <w:p w14:paraId="6EDB37C7" w14:textId="25E0B465" w:rsidR="00D8706C" w:rsidRPr="00A63652" w:rsidRDefault="00D8706C" w:rsidP="000E6292">
            <w:pPr>
              <w:pStyle w:val="Prrafodelista"/>
              <w:numPr>
                <w:ilvl w:val="0"/>
                <w:numId w:val="5"/>
              </w:numPr>
              <w:spacing w:after="0"/>
              <w:jc w:val="both"/>
              <w:rPr>
                <w:rFonts w:ascii="Arial Narrow" w:eastAsia="Times New Roman" w:hAnsi="Arial Narrow" w:cs="Arial"/>
              </w:rPr>
            </w:pPr>
            <w:r w:rsidRPr="00A63652">
              <w:rPr>
                <w:rFonts w:ascii="Arial Narrow" w:eastAsia="Times New Roman" w:hAnsi="Arial Narrow" w:cs="Arial"/>
                <w:lang w:eastAsia="es-ES"/>
              </w:rPr>
              <w:t>Generar un proceso de evaluación ambiental público de los impactos del proyecto, con el trabajo articulado del IDEAM y el Instituto Humboldt en parámetros como calidad del agua y monitoreo de flora y fauna.</w:t>
            </w:r>
          </w:p>
          <w:p w14:paraId="087A5B47" w14:textId="72D7C12B" w:rsidR="00D8706C" w:rsidRPr="00A63652" w:rsidRDefault="00D8706C" w:rsidP="000E6292">
            <w:pPr>
              <w:pStyle w:val="Prrafodelista"/>
              <w:numPr>
                <w:ilvl w:val="0"/>
                <w:numId w:val="5"/>
              </w:numPr>
              <w:spacing w:after="0"/>
              <w:jc w:val="both"/>
              <w:rPr>
                <w:rFonts w:ascii="Arial Narrow" w:eastAsia="Times New Roman" w:hAnsi="Arial Narrow" w:cs="Arial"/>
              </w:rPr>
            </w:pPr>
            <w:r w:rsidRPr="00A63652">
              <w:rPr>
                <w:rFonts w:ascii="Arial Narrow" w:eastAsia="Times New Roman" w:hAnsi="Arial Narrow" w:cs="Arial"/>
                <w:lang w:eastAsia="es-ES"/>
              </w:rPr>
              <w:t>Elaborar un estudio ambiental de impactos acumulativos de las represas de El Quimbo y Betania para conocer el estado de los ecosistemas, a través del Sistema Nacional Ambiental.</w:t>
            </w:r>
          </w:p>
          <w:p w14:paraId="7F3B505D" w14:textId="029101DD" w:rsidR="00D8706C" w:rsidRPr="00A63652" w:rsidRDefault="00D8706C" w:rsidP="000E6292">
            <w:pPr>
              <w:pStyle w:val="Prrafodelista"/>
              <w:numPr>
                <w:ilvl w:val="0"/>
                <w:numId w:val="5"/>
              </w:numPr>
              <w:spacing w:after="0"/>
              <w:jc w:val="both"/>
              <w:rPr>
                <w:rFonts w:ascii="Arial Narrow" w:eastAsia="Times New Roman" w:hAnsi="Arial Narrow" w:cs="Arial"/>
              </w:rPr>
            </w:pPr>
            <w:r w:rsidRPr="00A63652">
              <w:rPr>
                <w:rFonts w:ascii="Arial Narrow" w:eastAsia="Times New Roman" w:hAnsi="Arial Narrow" w:cs="Arial"/>
                <w:lang w:eastAsia="es-ES"/>
              </w:rPr>
              <w:t>Revisar el decreto de áreas de influencias de las hidroeléctricas frente a impactos ambientales</w:t>
            </w:r>
            <w:r w:rsidR="008D65BB" w:rsidRPr="00A63652">
              <w:rPr>
                <w:rFonts w:ascii="Arial Narrow" w:eastAsia="Times New Roman" w:hAnsi="Arial Narrow" w:cs="Arial"/>
                <w:lang w:eastAsia="es-ES"/>
              </w:rPr>
              <w:t>.</w:t>
            </w:r>
          </w:p>
          <w:p w14:paraId="1B6AA265" w14:textId="77777777" w:rsidR="008D65BB" w:rsidRPr="00A63652" w:rsidRDefault="008D65BB" w:rsidP="00A63652">
            <w:pPr>
              <w:pStyle w:val="Prrafodelista"/>
              <w:spacing w:after="0"/>
              <w:ind w:left="1068"/>
              <w:jc w:val="both"/>
              <w:rPr>
                <w:rFonts w:ascii="Arial Narrow" w:eastAsia="Times New Roman" w:hAnsi="Arial Narrow" w:cs="Arial"/>
              </w:rPr>
            </w:pPr>
          </w:p>
          <w:p w14:paraId="742FEFD0" w14:textId="6EFADF14" w:rsidR="00D8706C" w:rsidRPr="00A63652" w:rsidRDefault="00D8706C" w:rsidP="000E6292">
            <w:pPr>
              <w:pStyle w:val="Prrafodelista"/>
              <w:numPr>
                <w:ilvl w:val="0"/>
                <w:numId w:val="2"/>
              </w:numPr>
              <w:spacing w:after="0"/>
              <w:jc w:val="both"/>
              <w:rPr>
                <w:rFonts w:ascii="Arial Narrow" w:eastAsia="Times New Roman" w:hAnsi="Arial Narrow" w:cs="Arial"/>
                <w:lang w:eastAsia="es-ES"/>
              </w:rPr>
            </w:pPr>
            <w:r w:rsidRPr="00A63652">
              <w:rPr>
                <w:rFonts w:ascii="Arial Narrow" w:eastAsia="Times New Roman" w:hAnsi="Arial Narrow" w:cs="Arial"/>
                <w:lang w:eastAsia="es-ES"/>
              </w:rPr>
              <w:t>Actualizar los caudales ecológicos mínimos en las cuencas</w:t>
            </w:r>
            <w:r w:rsidR="009B5507" w:rsidRPr="00A63652">
              <w:rPr>
                <w:rFonts w:ascii="Arial Narrow" w:eastAsia="Times New Roman" w:hAnsi="Arial Narrow" w:cs="Arial"/>
                <w:lang w:eastAsia="es-ES"/>
              </w:rPr>
              <w:t xml:space="preserve"> afectadas</w:t>
            </w:r>
            <w:r w:rsidRPr="00A63652">
              <w:rPr>
                <w:rFonts w:ascii="Arial Narrow" w:eastAsia="Times New Roman" w:hAnsi="Arial Narrow" w:cs="Arial"/>
                <w:lang w:eastAsia="es-ES"/>
              </w:rPr>
              <w:t xml:space="preserve"> y </w:t>
            </w:r>
            <w:r w:rsidR="009B5507" w:rsidRPr="00A63652">
              <w:rPr>
                <w:rFonts w:ascii="Arial Narrow" w:eastAsia="Times New Roman" w:hAnsi="Arial Narrow" w:cs="Arial"/>
                <w:lang w:eastAsia="es-ES"/>
              </w:rPr>
              <w:t>los</w:t>
            </w:r>
            <w:r w:rsidRPr="00A63652">
              <w:rPr>
                <w:rFonts w:ascii="Arial Narrow" w:eastAsia="Times New Roman" w:hAnsi="Arial Narrow" w:cs="Arial"/>
                <w:lang w:eastAsia="es-ES"/>
              </w:rPr>
              <w:t xml:space="preserve"> protocolo</w:t>
            </w:r>
            <w:r w:rsidR="009B5507" w:rsidRPr="00A63652">
              <w:rPr>
                <w:rFonts w:ascii="Arial Narrow" w:eastAsia="Times New Roman" w:hAnsi="Arial Narrow" w:cs="Arial"/>
                <w:lang w:eastAsia="es-ES"/>
              </w:rPr>
              <w:t>s</w:t>
            </w:r>
            <w:r w:rsidRPr="00A63652">
              <w:rPr>
                <w:rFonts w:ascii="Arial Narrow" w:eastAsia="Times New Roman" w:hAnsi="Arial Narrow" w:cs="Arial"/>
                <w:lang w:eastAsia="es-ES"/>
              </w:rPr>
              <w:t xml:space="preserve"> de apertura y cierre de compuertas</w:t>
            </w:r>
            <w:r w:rsidR="00117A73" w:rsidRPr="00A63652">
              <w:rPr>
                <w:rFonts w:ascii="Arial Narrow" w:eastAsia="Times New Roman" w:hAnsi="Arial Narrow" w:cs="Arial"/>
                <w:lang w:eastAsia="es-ES"/>
              </w:rPr>
              <w:t>.</w:t>
            </w:r>
          </w:p>
          <w:p w14:paraId="134D19F5" w14:textId="56E0896B" w:rsidR="2E34731E" w:rsidRPr="00A63652" w:rsidRDefault="2E34731E" w:rsidP="2E34731E">
            <w:pPr>
              <w:jc w:val="both"/>
              <w:rPr>
                <w:rFonts w:ascii="Arial Narrow" w:hAnsi="Arial Narrow" w:cs="Arial"/>
                <w:sz w:val="22"/>
                <w:szCs w:val="22"/>
              </w:rPr>
            </w:pPr>
          </w:p>
          <w:p w14:paraId="4FAF46BA" w14:textId="4A165A9F" w:rsidR="0E632A90" w:rsidRPr="00A63652" w:rsidRDefault="008C5B92" w:rsidP="000E6292">
            <w:pPr>
              <w:jc w:val="both"/>
              <w:rPr>
                <w:rFonts w:ascii="Arial Narrow" w:hAnsi="Arial Narrow" w:cs="Arial"/>
                <w:sz w:val="22"/>
                <w:szCs w:val="22"/>
              </w:rPr>
            </w:pPr>
            <w:r w:rsidRPr="00A63652">
              <w:rPr>
                <w:rFonts w:ascii="Arial Narrow" w:hAnsi="Arial Narrow" w:cs="Arial"/>
                <w:sz w:val="22"/>
                <w:szCs w:val="22"/>
              </w:rPr>
              <w:t>Median</w:t>
            </w:r>
            <w:r w:rsidR="0007424B" w:rsidRPr="00A63652">
              <w:rPr>
                <w:rFonts w:ascii="Arial Narrow" w:hAnsi="Arial Narrow" w:cs="Arial"/>
                <w:sz w:val="22"/>
                <w:szCs w:val="22"/>
              </w:rPr>
              <w:t>t</w:t>
            </w:r>
            <w:r w:rsidRPr="00A63652">
              <w:rPr>
                <w:rFonts w:ascii="Arial Narrow" w:hAnsi="Arial Narrow" w:cs="Arial"/>
                <w:sz w:val="22"/>
                <w:szCs w:val="22"/>
              </w:rPr>
              <w:t xml:space="preserve">e </w:t>
            </w:r>
            <w:r w:rsidR="0E632A90" w:rsidRPr="00A63652">
              <w:rPr>
                <w:rFonts w:ascii="Arial Narrow" w:hAnsi="Arial Narrow" w:cs="Arial"/>
                <w:sz w:val="22"/>
                <w:szCs w:val="22"/>
              </w:rPr>
              <w:t xml:space="preserve">la Ley 2273 de 2022 </w:t>
            </w:r>
            <w:r w:rsidRPr="00A63652">
              <w:rPr>
                <w:rFonts w:ascii="Arial Narrow" w:hAnsi="Arial Narrow" w:cs="Arial"/>
                <w:sz w:val="22"/>
                <w:szCs w:val="22"/>
              </w:rPr>
              <w:t xml:space="preserve">se </w:t>
            </w:r>
            <w:r w:rsidR="0E632A90" w:rsidRPr="00A63652">
              <w:rPr>
                <w:rFonts w:ascii="Arial Narrow" w:hAnsi="Arial Narrow" w:cs="Arial"/>
                <w:sz w:val="22"/>
                <w:szCs w:val="22"/>
              </w:rPr>
              <w:t>apr</w:t>
            </w:r>
            <w:r w:rsidR="00C16E51" w:rsidRPr="00A63652">
              <w:rPr>
                <w:rFonts w:ascii="Arial Narrow" w:hAnsi="Arial Narrow" w:cs="Arial"/>
                <w:sz w:val="22"/>
                <w:szCs w:val="22"/>
              </w:rPr>
              <w:t>o</w:t>
            </w:r>
            <w:r w:rsidR="0E632A90" w:rsidRPr="00A63652">
              <w:rPr>
                <w:rFonts w:ascii="Arial Narrow" w:hAnsi="Arial Narrow" w:cs="Arial"/>
                <w:sz w:val="22"/>
                <w:szCs w:val="22"/>
              </w:rPr>
              <w:t>b</w:t>
            </w:r>
            <w:r w:rsidR="00C16E51" w:rsidRPr="00A63652">
              <w:rPr>
                <w:rFonts w:ascii="Arial Narrow" w:hAnsi="Arial Narrow" w:cs="Arial"/>
                <w:sz w:val="22"/>
                <w:szCs w:val="22"/>
              </w:rPr>
              <w:t>ó</w:t>
            </w:r>
            <w:r w:rsidR="0E632A90" w:rsidRPr="00A63652">
              <w:rPr>
                <w:rFonts w:ascii="Arial Narrow" w:hAnsi="Arial Narrow" w:cs="Arial"/>
                <w:sz w:val="22"/>
                <w:szCs w:val="22"/>
              </w:rPr>
              <w:t xml:space="preserve"> el </w:t>
            </w:r>
            <w:r w:rsidR="00887125" w:rsidRPr="00A63652">
              <w:rPr>
                <w:rFonts w:ascii="Arial Narrow" w:hAnsi="Arial Narrow" w:cs="Arial"/>
                <w:sz w:val="22"/>
                <w:szCs w:val="22"/>
              </w:rPr>
              <w:t>“</w:t>
            </w:r>
            <w:r w:rsidR="0E632A90" w:rsidRPr="00A63652">
              <w:rPr>
                <w:rFonts w:ascii="Arial Narrow" w:hAnsi="Arial Narrow" w:cs="Arial"/>
                <w:i/>
                <w:sz w:val="22"/>
                <w:szCs w:val="22"/>
              </w:rPr>
              <w:t xml:space="preserve">Acuerdo </w:t>
            </w:r>
            <w:r w:rsidR="00887125" w:rsidRPr="00A63652">
              <w:rPr>
                <w:rFonts w:ascii="Arial Narrow" w:hAnsi="Arial Narrow" w:cs="Arial"/>
                <w:i/>
                <w:sz w:val="22"/>
                <w:szCs w:val="22"/>
              </w:rPr>
              <w:t>R</w:t>
            </w:r>
            <w:r w:rsidR="0E632A90" w:rsidRPr="00A63652">
              <w:rPr>
                <w:rFonts w:ascii="Arial Narrow" w:hAnsi="Arial Narrow" w:cs="Arial"/>
                <w:i/>
                <w:sz w:val="22"/>
                <w:szCs w:val="22"/>
              </w:rPr>
              <w:t>egional sobre el acceso a la información, la participación pública y el acceso a la justicia en asuntos ambientales en América Latina y el Caribe</w:t>
            </w:r>
            <w:r w:rsidR="0E632A90" w:rsidRPr="00A63652">
              <w:rPr>
                <w:rFonts w:ascii="Arial Narrow" w:hAnsi="Arial Narrow" w:cs="Arial"/>
                <w:sz w:val="22"/>
                <w:szCs w:val="22"/>
              </w:rPr>
              <w:t>”, adoptado en Escazú, Costa Rica, el 4 de marzo de 2018</w:t>
            </w:r>
            <w:r w:rsidR="002D00C0" w:rsidRPr="00A63652">
              <w:rPr>
                <w:rFonts w:ascii="Arial Narrow" w:hAnsi="Arial Narrow" w:cs="Arial"/>
                <w:sz w:val="22"/>
                <w:szCs w:val="22"/>
              </w:rPr>
              <w:t xml:space="preserve">, </w:t>
            </w:r>
            <w:r w:rsidR="00887125" w:rsidRPr="00A63652">
              <w:rPr>
                <w:rFonts w:ascii="Arial Narrow" w:hAnsi="Arial Narrow" w:cs="Arial"/>
                <w:sz w:val="22"/>
                <w:szCs w:val="22"/>
              </w:rPr>
              <w:t>la cual</w:t>
            </w:r>
            <w:r w:rsidR="002D00C0" w:rsidRPr="00A63652">
              <w:rPr>
                <w:rFonts w:ascii="Arial Narrow" w:hAnsi="Arial Narrow" w:cs="Arial"/>
                <w:sz w:val="22"/>
                <w:szCs w:val="22"/>
              </w:rPr>
              <w:t xml:space="preserve"> fue</w:t>
            </w:r>
            <w:r w:rsidR="001408AD" w:rsidRPr="00A63652">
              <w:rPr>
                <w:rFonts w:ascii="Arial Narrow" w:hAnsi="Arial Narrow" w:cs="Arial"/>
                <w:sz w:val="22"/>
                <w:szCs w:val="22"/>
              </w:rPr>
              <w:t xml:space="preserve"> </w:t>
            </w:r>
            <w:r w:rsidR="002D00C0" w:rsidRPr="00A63652">
              <w:rPr>
                <w:rFonts w:ascii="Arial Narrow" w:hAnsi="Arial Narrow" w:cs="Arial"/>
                <w:sz w:val="22"/>
                <w:szCs w:val="22"/>
              </w:rPr>
              <w:t>d</w:t>
            </w:r>
            <w:r w:rsidR="001408AD" w:rsidRPr="00A63652">
              <w:rPr>
                <w:rFonts w:ascii="Arial Narrow" w:hAnsi="Arial Narrow" w:cs="Arial"/>
                <w:sz w:val="22"/>
                <w:szCs w:val="22"/>
              </w:rPr>
              <w:t>eclarad</w:t>
            </w:r>
            <w:r w:rsidR="00887125" w:rsidRPr="00A63652">
              <w:rPr>
                <w:rFonts w:ascii="Arial Narrow" w:hAnsi="Arial Narrow" w:cs="Arial"/>
                <w:sz w:val="22"/>
                <w:szCs w:val="22"/>
              </w:rPr>
              <w:t>a</w:t>
            </w:r>
            <w:r w:rsidR="001408AD" w:rsidRPr="00A63652">
              <w:rPr>
                <w:rFonts w:ascii="Arial Narrow" w:hAnsi="Arial Narrow" w:cs="Arial"/>
                <w:sz w:val="22"/>
                <w:szCs w:val="22"/>
              </w:rPr>
              <w:t xml:space="preserve"> </w:t>
            </w:r>
            <w:r w:rsidR="00887125" w:rsidRPr="00A63652">
              <w:rPr>
                <w:rFonts w:ascii="Arial Narrow" w:hAnsi="Arial Narrow" w:cs="Arial"/>
                <w:sz w:val="22"/>
                <w:szCs w:val="22"/>
              </w:rPr>
              <w:t>exequible</w:t>
            </w:r>
            <w:r w:rsidR="001408AD" w:rsidRPr="00A63652">
              <w:rPr>
                <w:rFonts w:ascii="Arial Narrow" w:hAnsi="Arial Narrow" w:cs="Arial"/>
                <w:sz w:val="22"/>
                <w:szCs w:val="22"/>
              </w:rPr>
              <w:t xml:space="preserve"> por</w:t>
            </w:r>
            <w:r w:rsidR="00887125" w:rsidRPr="00A63652">
              <w:rPr>
                <w:rFonts w:ascii="Arial Narrow" w:hAnsi="Arial Narrow" w:cs="Arial"/>
                <w:sz w:val="22"/>
                <w:szCs w:val="22"/>
              </w:rPr>
              <w:t xml:space="preserve"> parte de</w:t>
            </w:r>
            <w:r w:rsidR="001408AD" w:rsidRPr="00A63652">
              <w:rPr>
                <w:rFonts w:ascii="Arial Narrow" w:hAnsi="Arial Narrow" w:cs="Arial"/>
                <w:sz w:val="22"/>
                <w:szCs w:val="22"/>
              </w:rPr>
              <w:t xml:space="preserve"> la Corte Constitucional mediante la </w:t>
            </w:r>
            <w:r w:rsidR="00887125" w:rsidRPr="00A63652">
              <w:rPr>
                <w:rFonts w:ascii="Arial Narrow" w:hAnsi="Arial Narrow" w:cs="Arial"/>
                <w:sz w:val="22"/>
                <w:szCs w:val="22"/>
              </w:rPr>
              <w:t>S</w:t>
            </w:r>
            <w:r w:rsidR="001408AD" w:rsidRPr="00A63652">
              <w:rPr>
                <w:rFonts w:ascii="Arial Narrow" w:hAnsi="Arial Narrow" w:cs="Arial"/>
                <w:sz w:val="22"/>
                <w:szCs w:val="22"/>
              </w:rPr>
              <w:t>entencia C-359 del año 2024.</w:t>
            </w:r>
          </w:p>
          <w:p w14:paraId="7A07280C" w14:textId="2E590A9F" w:rsidR="026B6D2A" w:rsidRPr="00A63652" w:rsidRDefault="026B6D2A" w:rsidP="000E6292">
            <w:pPr>
              <w:jc w:val="both"/>
              <w:rPr>
                <w:rFonts w:ascii="Arial Narrow" w:hAnsi="Arial Narrow" w:cs="Arial"/>
                <w:sz w:val="22"/>
                <w:szCs w:val="22"/>
              </w:rPr>
            </w:pPr>
          </w:p>
          <w:p w14:paraId="3016CCF4" w14:textId="569F594E" w:rsidR="0E632A90" w:rsidRPr="00A63652" w:rsidRDefault="002D00C0" w:rsidP="000E6292">
            <w:pPr>
              <w:jc w:val="both"/>
              <w:rPr>
                <w:rFonts w:ascii="Arial Narrow" w:hAnsi="Arial Narrow" w:cs="Arial"/>
                <w:sz w:val="22"/>
                <w:szCs w:val="22"/>
              </w:rPr>
            </w:pPr>
            <w:r w:rsidRPr="00A63652">
              <w:rPr>
                <w:rFonts w:ascii="Arial Narrow" w:hAnsi="Arial Narrow" w:cs="Arial"/>
                <w:sz w:val="22"/>
                <w:szCs w:val="22"/>
              </w:rPr>
              <w:t>P</w:t>
            </w:r>
            <w:r w:rsidR="0E632A90" w:rsidRPr="00A63652">
              <w:rPr>
                <w:rFonts w:ascii="Arial Narrow" w:hAnsi="Arial Narrow" w:cs="Arial"/>
                <w:sz w:val="22"/>
                <w:szCs w:val="22"/>
              </w:rPr>
              <w:t xml:space="preserve">or tal motivo es de obligatoria aceptación que se garantice la generación, recopilación y divulgación de información ambiental, la cual estará a disposición de la ciudadanía y las organizaciones sociales y ambientales en general, mediante su difusión de manera sistemática, proactiva, oportuna, regular, accesible, y comprensible. En tal sentido, la participación pública en los procesos </w:t>
            </w:r>
            <w:r w:rsidR="0E632A90" w:rsidRPr="00A63652">
              <w:rPr>
                <w:rFonts w:ascii="Arial Narrow" w:hAnsi="Arial Narrow" w:cs="Arial"/>
                <w:sz w:val="22"/>
                <w:szCs w:val="22"/>
              </w:rPr>
              <w:lastRenderedPageBreak/>
              <w:t>de toma de decisiones ambientales deberá permitir y estimular que la ciudadanía y las autoridades estatales construyan y consoliden estrategias adecuadas y concertadas que busquen garantizar la participación efectiva, oportuna, abierta e inclusiva en los procesos de toma de decisiones ambientales, mediante los instrumentos políticos y constitucionales establecidos. En todo caso se deberá atender y garantizar las etapas y fases de los procesos de toma de decisiones.</w:t>
            </w:r>
          </w:p>
          <w:p w14:paraId="40C00BD7" w14:textId="307CCAF9" w:rsidR="026B6D2A" w:rsidRPr="00A63652" w:rsidRDefault="026B6D2A" w:rsidP="026B6D2A">
            <w:pPr>
              <w:jc w:val="both"/>
              <w:rPr>
                <w:rFonts w:ascii="Arial Narrow" w:eastAsia="Arial" w:hAnsi="Arial Narrow" w:cs="Arial"/>
                <w:color w:val="000000" w:themeColor="text1"/>
                <w:sz w:val="22"/>
                <w:szCs w:val="22"/>
              </w:rPr>
            </w:pPr>
          </w:p>
          <w:p w14:paraId="2D0892A9" w14:textId="002FD441" w:rsidR="00846CE6" w:rsidRPr="00A63652" w:rsidRDefault="001727CF" w:rsidP="00846CE6">
            <w:pPr>
              <w:jc w:val="both"/>
              <w:rPr>
                <w:rFonts w:ascii="Arial Narrow" w:hAnsi="Arial Narrow" w:cs="Arial"/>
                <w:sz w:val="22"/>
                <w:szCs w:val="22"/>
              </w:rPr>
            </w:pPr>
            <w:r w:rsidRPr="00A63652">
              <w:rPr>
                <w:rFonts w:ascii="Arial Narrow" w:hAnsi="Arial Narrow" w:cs="Arial"/>
                <w:sz w:val="22"/>
                <w:szCs w:val="22"/>
              </w:rPr>
              <w:t>E</w:t>
            </w:r>
            <w:r w:rsidR="00846CE6" w:rsidRPr="00A63652">
              <w:rPr>
                <w:rFonts w:ascii="Arial Narrow" w:hAnsi="Arial Narrow" w:cs="Arial"/>
                <w:sz w:val="22"/>
                <w:szCs w:val="22"/>
              </w:rPr>
              <w:t>n virtud de</w:t>
            </w:r>
            <w:r w:rsidR="00F93D54" w:rsidRPr="00A63652">
              <w:rPr>
                <w:rFonts w:ascii="Arial Narrow" w:hAnsi="Arial Narrow" w:cs="Arial"/>
                <w:sz w:val="22"/>
                <w:szCs w:val="22"/>
              </w:rPr>
              <w:t xml:space="preserve"> todo</w:t>
            </w:r>
            <w:r w:rsidR="00846CE6" w:rsidRPr="00A63652">
              <w:rPr>
                <w:rFonts w:ascii="Arial Narrow" w:hAnsi="Arial Narrow" w:cs="Arial"/>
                <w:sz w:val="22"/>
                <w:szCs w:val="22"/>
              </w:rPr>
              <w:t xml:space="preserve"> lo anterior, se consider</w:t>
            </w:r>
            <w:r w:rsidR="007A08A9">
              <w:rPr>
                <w:rFonts w:ascii="Arial Narrow" w:hAnsi="Arial Narrow" w:cs="Arial"/>
                <w:sz w:val="22"/>
                <w:szCs w:val="22"/>
              </w:rPr>
              <w:t>a</w:t>
            </w:r>
            <w:r w:rsidR="00846CE6" w:rsidRPr="00A63652">
              <w:rPr>
                <w:rFonts w:ascii="Arial Narrow" w:hAnsi="Arial Narrow" w:cs="Arial"/>
                <w:sz w:val="22"/>
                <w:szCs w:val="22"/>
              </w:rPr>
              <w:t xml:space="preserve"> la implementación de la figura contemplada en el artículo 45 de la Ley 489 de 1998 que señala:</w:t>
            </w:r>
          </w:p>
          <w:p w14:paraId="02EB378F" w14:textId="77777777" w:rsidR="00846CE6" w:rsidRPr="00A63652" w:rsidRDefault="00846CE6" w:rsidP="00846CE6">
            <w:pPr>
              <w:jc w:val="both"/>
              <w:rPr>
                <w:rFonts w:ascii="Arial Narrow" w:hAnsi="Arial Narrow" w:cs="Arial"/>
                <w:sz w:val="22"/>
                <w:szCs w:val="22"/>
              </w:rPr>
            </w:pPr>
          </w:p>
          <w:p w14:paraId="1A500150" w14:textId="77777777" w:rsidR="00846CE6" w:rsidRPr="00A63652" w:rsidRDefault="00846CE6" w:rsidP="09F05F1F">
            <w:pPr>
              <w:ind w:left="556"/>
              <w:jc w:val="both"/>
              <w:rPr>
                <w:rFonts w:ascii="Arial Narrow" w:hAnsi="Arial Narrow" w:cs="Arial"/>
                <w:i/>
                <w:iCs/>
                <w:color w:val="000000"/>
                <w:sz w:val="22"/>
                <w:szCs w:val="22"/>
              </w:rPr>
            </w:pPr>
            <w:r w:rsidRPr="00A63652">
              <w:rPr>
                <w:rStyle w:val="Textoennegrita"/>
                <w:rFonts w:ascii="Arial Narrow" w:hAnsi="Arial Narrow" w:cs="Arial"/>
                <w:i/>
                <w:iCs/>
                <w:color w:val="000000" w:themeColor="text1"/>
                <w:sz w:val="22"/>
                <w:szCs w:val="22"/>
              </w:rPr>
              <w:t xml:space="preserve">“Artículo 45. </w:t>
            </w:r>
            <w:r w:rsidRPr="00A63652">
              <w:rPr>
                <w:rStyle w:val="nfasis"/>
                <w:rFonts w:ascii="Arial Narrow" w:hAnsi="Arial Narrow" w:cs="Arial"/>
                <w:color w:val="000000" w:themeColor="text1"/>
                <w:sz w:val="22"/>
                <w:szCs w:val="22"/>
              </w:rPr>
              <w:t>Comisiones Intersectoriales. </w:t>
            </w:r>
            <w:r w:rsidRPr="00A63652">
              <w:rPr>
                <w:rFonts w:ascii="Arial Narrow" w:hAnsi="Arial Narrow" w:cs="Arial"/>
                <w:i/>
                <w:iCs/>
                <w:color w:val="000000" w:themeColor="text1"/>
                <w:sz w:val="22"/>
                <w:szCs w:val="22"/>
              </w:rPr>
              <w:t>El Gobierno Nacional podrá crear comisiones intersectoriales para la coordinación y orientación superior de la ejecución de ciertas funciones y servicios públicos, cuando por mandato legal o en razón de sus características, estén a cargo de dos o más ministerios, departamentos administrativos o entidades descentralizadas, sin perjuicio de las competencias específicas de cada uno de ellos…”</w:t>
            </w:r>
          </w:p>
          <w:p w14:paraId="0B5B3881" w14:textId="77777777" w:rsidR="000F7351" w:rsidRPr="00A63652" w:rsidRDefault="000F7351" w:rsidP="00846CE6">
            <w:pPr>
              <w:jc w:val="both"/>
              <w:rPr>
                <w:rFonts w:ascii="Arial Narrow" w:hAnsi="Arial Narrow" w:cs="Arial"/>
                <w:color w:val="000000"/>
                <w:sz w:val="22"/>
                <w:szCs w:val="22"/>
              </w:rPr>
            </w:pPr>
          </w:p>
          <w:p w14:paraId="05B7DDF4" w14:textId="1F465142" w:rsidR="00846CE6" w:rsidRPr="00A63652" w:rsidRDefault="000F7351" w:rsidP="00846CE6">
            <w:pPr>
              <w:jc w:val="both"/>
              <w:rPr>
                <w:rFonts w:ascii="Arial Narrow" w:hAnsi="Arial Narrow" w:cs="Arial"/>
                <w:color w:val="000000"/>
                <w:sz w:val="22"/>
                <w:szCs w:val="22"/>
              </w:rPr>
            </w:pPr>
            <w:r w:rsidRPr="00A63652">
              <w:rPr>
                <w:rFonts w:ascii="Arial Narrow" w:hAnsi="Arial Narrow" w:cs="Arial"/>
                <w:color w:val="000000"/>
                <w:sz w:val="22"/>
                <w:szCs w:val="22"/>
              </w:rPr>
              <w:t>E</w:t>
            </w:r>
            <w:r w:rsidR="00846CE6" w:rsidRPr="00A63652">
              <w:rPr>
                <w:rFonts w:ascii="Arial Narrow" w:hAnsi="Arial Narrow" w:cs="Arial"/>
                <w:color w:val="000000"/>
                <w:sz w:val="22"/>
                <w:szCs w:val="22"/>
              </w:rPr>
              <w:t xml:space="preserve">n ese sentido, es viable aplicar el artículo previamente señalado, así como los principios y finalidades de la función administrativa contenidos en los artículos 3° y 4° de la misma norma, ya que el cumplimiento de los compromisos descritos en el </w:t>
            </w:r>
            <w:r w:rsidR="00351197" w:rsidRPr="00A63652">
              <w:rPr>
                <w:rFonts w:ascii="Arial Narrow" w:hAnsi="Arial Narrow" w:cs="Arial"/>
                <w:i/>
                <w:color w:val="000000"/>
                <w:sz w:val="22"/>
                <w:szCs w:val="22"/>
              </w:rPr>
              <w:t>D</w:t>
            </w:r>
            <w:r w:rsidR="00846CE6" w:rsidRPr="00A63652">
              <w:rPr>
                <w:rFonts w:ascii="Arial Narrow" w:hAnsi="Arial Narrow" w:cs="Arial"/>
                <w:i/>
                <w:color w:val="000000"/>
                <w:sz w:val="22"/>
                <w:szCs w:val="22"/>
              </w:rPr>
              <w:t xml:space="preserve">ocumento de </w:t>
            </w:r>
            <w:r w:rsidR="00351197" w:rsidRPr="00A63652">
              <w:rPr>
                <w:rFonts w:ascii="Arial Narrow" w:hAnsi="Arial Narrow" w:cs="Arial"/>
                <w:i/>
                <w:color w:val="000000"/>
                <w:sz w:val="22"/>
                <w:szCs w:val="22"/>
              </w:rPr>
              <w:t>C</w:t>
            </w:r>
            <w:r w:rsidR="00846CE6" w:rsidRPr="00A63652">
              <w:rPr>
                <w:rFonts w:ascii="Arial Narrow" w:hAnsi="Arial Narrow" w:cs="Arial"/>
                <w:i/>
                <w:color w:val="000000"/>
                <w:sz w:val="22"/>
                <w:szCs w:val="22"/>
              </w:rPr>
              <w:t>ooperación</w:t>
            </w:r>
            <w:r w:rsidR="00846CE6" w:rsidRPr="00A63652">
              <w:rPr>
                <w:rFonts w:ascii="Arial Narrow" w:hAnsi="Arial Narrow" w:cs="Arial"/>
                <w:color w:val="000000"/>
                <w:sz w:val="22"/>
                <w:szCs w:val="22"/>
              </w:rPr>
              <w:t>, que difieren a los incluidos en la Licencia Ambiental, está en cabeza de diferentes carteras ministeriales y entes territoriales como se indica a continuación:</w:t>
            </w:r>
          </w:p>
          <w:p w14:paraId="5A39BBE3" w14:textId="77777777" w:rsidR="00846CE6" w:rsidRPr="00A63652" w:rsidRDefault="00846CE6" w:rsidP="00846CE6">
            <w:pPr>
              <w:jc w:val="both"/>
              <w:rPr>
                <w:rFonts w:ascii="Arial Narrow" w:hAnsi="Arial Narrow" w:cs="Arial"/>
                <w:color w:val="000000"/>
                <w:sz w:val="22"/>
                <w:szCs w:val="22"/>
              </w:rPr>
            </w:pPr>
          </w:p>
          <w:p w14:paraId="4965FB13" w14:textId="36940739" w:rsidR="00846CE6" w:rsidRPr="00A63652" w:rsidRDefault="00846CE6" w:rsidP="00846CE6">
            <w:pPr>
              <w:pStyle w:val="Prrafodelista"/>
              <w:numPr>
                <w:ilvl w:val="0"/>
                <w:numId w:val="55"/>
              </w:numPr>
              <w:rPr>
                <w:rFonts w:ascii="Arial Narrow" w:hAnsi="Arial Narrow" w:cs="Arial"/>
              </w:rPr>
            </w:pPr>
            <w:r w:rsidRPr="00A63652">
              <w:rPr>
                <w:rFonts w:ascii="Arial Narrow" w:hAnsi="Arial Narrow" w:cs="Arial"/>
                <w:color w:val="000000"/>
              </w:rPr>
              <w:t>Treinta (</w:t>
            </w:r>
            <w:r w:rsidR="00FC6817" w:rsidRPr="00A63652">
              <w:rPr>
                <w:rFonts w:ascii="Arial Narrow" w:hAnsi="Arial Narrow" w:cs="Arial"/>
                <w:color w:val="000000"/>
              </w:rPr>
              <w:t>1</w:t>
            </w:r>
            <w:r w:rsidRPr="00A63652">
              <w:rPr>
                <w:rFonts w:ascii="Arial Narrow" w:hAnsi="Arial Narrow" w:cs="Arial"/>
                <w:color w:val="000000"/>
              </w:rPr>
              <w:t xml:space="preserve">0) </w:t>
            </w:r>
            <w:r w:rsidR="0023082C" w:rsidRPr="00A63652">
              <w:rPr>
                <w:rFonts w:ascii="Arial Narrow" w:hAnsi="Arial Narrow" w:cs="Arial"/>
                <w:color w:val="000000"/>
              </w:rPr>
              <w:t xml:space="preserve">compromisos </w:t>
            </w:r>
            <w:r w:rsidRPr="00A63652">
              <w:rPr>
                <w:rFonts w:ascii="Arial Narrow" w:hAnsi="Arial Narrow" w:cs="Arial"/>
                <w:color w:val="000000"/>
              </w:rPr>
              <w:t>por parte del titular de la Licencia Ambiental</w:t>
            </w:r>
            <w:r w:rsidR="00351197" w:rsidRPr="00A63652">
              <w:rPr>
                <w:rFonts w:ascii="Arial Narrow" w:hAnsi="Arial Narrow" w:cs="Arial"/>
                <w:color w:val="000000"/>
              </w:rPr>
              <w:t>.</w:t>
            </w:r>
          </w:p>
          <w:p w14:paraId="7C7060D8" w14:textId="67E5EC66" w:rsidR="00846CE6" w:rsidRPr="00A63652" w:rsidRDefault="00846CE6" w:rsidP="00846CE6">
            <w:pPr>
              <w:pStyle w:val="Prrafodelista"/>
              <w:numPr>
                <w:ilvl w:val="0"/>
                <w:numId w:val="55"/>
              </w:numPr>
              <w:rPr>
                <w:rFonts w:ascii="Arial Narrow" w:hAnsi="Arial Narrow" w:cs="Arial"/>
              </w:rPr>
            </w:pPr>
            <w:r w:rsidRPr="00A63652">
              <w:rPr>
                <w:rFonts w:ascii="Arial Narrow" w:hAnsi="Arial Narrow" w:cs="Arial"/>
                <w:color w:val="000000"/>
              </w:rPr>
              <w:t xml:space="preserve">Cinco (5) </w:t>
            </w:r>
            <w:r w:rsidR="0023082C" w:rsidRPr="00A63652">
              <w:rPr>
                <w:rFonts w:ascii="Arial Narrow" w:hAnsi="Arial Narrow" w:cs="Arial"/>
                <w:color w:val="000000"/>
              </w:rPr>
              <w:t>compromisos</w:t>
            </w:r>
            <w:r w:rsidRPr="00A63652">
              <w:rPr>
                <w:rFonts w:ascii="Arial Narrow" w:hAnsi="Arial Narrow" w:cs="Arial"/>
                <w:color w:val="000000"/>
              </w:rPr>
              <w:t xml:space="preserve"> por parte de los municipios del área de influencia</w:t>
            </w:r>
          </w:p>
          <w:p w14:paraId="7C5AD43F" w14:textId="091E9E64" w:rsidR="00351197" w:rsidRPr="00A63652" w:rsidRDefault="00846CE6" w:rsidP="00846CE6">
            <w:pPr>
              <w:pStyle w:val="Prrafodelista"/>
              <w:numPr>
                <w:ilvl w:val="0"/>
                <w:numId w:val="55"/>
              </w:numPr>
              <w:rPr>
                <w:rFonts w:ascii="Arial Narrow" w:hAnsi="Arial Narrow" w:cs="Arial"/>
              </w:rPr>
            </w:pPr>
            <w:r w:rsidRPr="00A63652">
              <w:rPr>
                <w:rFonts w:ascii="Arial Narrow" w:hAnsi="Arial Narrow" w:cs="Arial"/>
                <w:color w:val="000000"/>
              </w:rPr>
              <w:t xml:space="preserve">Cinco (5) </w:t>
            </w:r>
            <w:r w:rsidR="0023082C" w:rsidRPr="00A63652">
              <w:rPr>
                <w:rFonts w:ascii="Arial Narrow" w:hAnsi="Arial Narrow" w:cs="Arial"/>
                <w:color w:val="000000"/>
              </w:rPr>
              <w:t>compromisos</w:t>
            </w:r>
            <w:r w:rsidRPr="00A63652">
              <w:rPr>
                <w:rFonts w:ascii="Arial Narrow" w:hAnsi="Arial Narrow" w:cs="Arial"/>
                <w:color w:val="000000"/>
              </w:rPr>
              <w:t xml:space="preserve"> por parte de la Gobernación del Huila</w:t>
            </w:r>
          </w:p>
          <w:p w14:paraId="39502C22" w14:textId="76AF20E4" w:rsidR="00846CE6" w:rsidRPr="00A63652" w:rsidRDefault="00846CE6" w:rsidP="00A63652">
            <w:pPr>
              <w:pStyle w:val="Prrafodelista"/>
              <w:numPr>
                <w:ilvl w:val="0"/>
                <w:numId w:val="55"/>
              </w:numPr>
              <w:rPr>
                <w:rFonts w:ascii="Arial Narrow" w:hAnsi="Arial Narrow" w:cs="Arial"/>
                <w:color w:val="000000"/>
              </w:rPr>
            </w:pPr>
            <w:r w:rsidRPr="00A63652">
              <w:rPr>
                <w:rFonts w:ascii="Arial Narrow" w:hAnsi="Arial Narrow" w:cs="Arial"/>
                <w:color w:val="000000"/>
              </w:rPr>
              <w:t xml:space="preserve">Dos (2) </w:t>
            </w:r>
            <w:r w:rsidR="0023082C" w:rsidRPr="00A63652">
              <w:rPr>
                <w:rFonts w:ascii="Arial Narrow" w:hAnsi="Arial Narrow" w:cs="Arial"/>
                <w:color w:val="000000"/>
              </w:rPr>
              <w:t>compromisos</w:t>
            </w:r>
            <w:r w:rsidRPr="00A63652">
              <w:rPr>
                <w:rFonts w:ascii="Arial Narrow" w:hAnsi="Arial Narrow" w:cs="Arial"/>
                <w:color w:val="000000"/>
              </w:rPr>
              <w:t xml:space="preserve"> por parte del Ministerio de Minas y Energía </w:t>
            </w:r>
          </w:p>
          <w:p w14:paraId="41C8F396" w14:textId="53CCF995" w:rsidR="00846CE6" w:rsidRPr="00F115E8" w:rsidRDefault="00846CE6" w:rsidP="00A63652">
            <w:pPr>
              <w:pStyle w:val="Prrafodelista"/>
              <w:numPr>
                <w:ilvl w:val="0"/>
                <w:numId w:val="55"/>
              </w:numPr>
            </w:pPr>
            <w:r w:rsidRPr="00A63652">
              <w:rPr>
                <w:rFonts w:ascii="Arial Narrow" w:hAnsi="Arial Narrow" w:cs="Arial"/>
                <w:color w:val="000000"/>
              </w:rPr>
              <w:t xml:space="preserve">Seis (6) </w:t>
            </w:r>
            <w:r w:rsidR="0023082C" w:rsidRPr="00A63652">
              <w:rPr>
                <w:rFonts w:ascii="Arial Narrow" w:hAnsi="Arial Narrow" w:cs="Arial"/>
                <w:color w:val="000000"/>
              </w:rPr>
              <w:t>compromisos</w:t>
            </w:r>
            <w:r w:rsidRPr="00A63652">
              <w:rPr>
                <w:rFonts w:ascii="Arial Narrow" w:hAnsi="Arial Narrow" w:cs="Arial"/>
                <w:color w:val="000000"/>
              </w:rPr>
              <w:t xml:space="preserve"> por parte del Ministerio de Agricultura y Desarrollo Rural.</w:t>
            </w:r>
          </w:p>
          <w:p w14:paraId="28DA4E85" w14:textId="77777777" w:rsidR="003A7443" w:rsidRDefault="003A7443" w:rsidP="003A7443">
            <w:pPr>
              <w:shd w:val="clear" w:color="auto" w:fill="FFFFFF" w:themeFill="background1"/>
              <w:jc w:val="both"/>
              <w:rPr>
                <w:rFonts w:ascii="Arial Narrow" w:hAnsi="Arial Narrow" w:cs="Arial"/>
                <w:sz w:val="22"/>
                <w:szCs w:val="22"/>
              </w:rPr>
            </w:pPr>
          </w:p>
          <w:p w14:paraId="355623D1" w14:textId="355791DE" w:rsidR="003A7443" w:rsidRPr="00A63652" w:rsidRDefault="003A7443" w:rsidP="00A63652">
            <w:pPr>
              <w:pStyle w:val="Prrafodelista"/>
              <w:numPr>
                <w:ilvl w:val="1"/>
                <w:numId w:val="52"/>
              </w:numPr>
              <w:shd w:val="clear" w:color="auto" w:fill="FFFFFF" w:themeFill="background1"/>
              <w:jc w:val="both"/>
              <w:rPr>
                <w:rFonts w:ascii="Arial Narrow" w:hAnsi="Arial Narrow" w:cs="Arial"/>
                <w:b/>
              </w:rPr>
            </w:pPr>
            <w:r w:rsidRPr="00A63652">
              <w:rPr>
                <w:rFonts w:ascii="Arial Narrow" w:hAnsi="Arial Narrow" w:cs="Arial"/>
                <w:b/>
              </w:rPr>
              <w:t>Sobre la definición de los integrantes de la Comisión Intersectorial</w:t>
            </w:r>
          </w:p>
          <w:p w14:paraId="6E321B57" w14:textId="5CCE7CF1" w:rsidR="00846CE6" w:rsidRPr="00A63652" w:rsidRDefault="003A43B0" w:rsidP="09F05F1F">
            <w:pPr>
              <w:shd w:val="clear" w:color="auto" w:fill="FFFFFF" w:themeFill="background1"/>
              <w:jc w:val="both"/>
              <w:rPr>
                <w:rFonts w:ascii="Arial Narrow" w:hAnsi="Arial Narrow" w:cs="Arial"/>
                <w:sz w:val="22"/>
                <w:szCs w:val="22"/>
              </w:rPr>
            </w:pPr>
            <w:r w:rsidRPr="00A63652">
              <w:rPr>
                <w:rFonts w:ascii="Arial Narrow" w:hAnsi="Arial Narrow" w:cs="Arial"/>
                <w:sz w:val="22"/>
                <w:szCs w:val="22"/>
              </w:rPr>
              <w:t>P</w:t>
            </w:r>
            <w:r w:rsidR="00846CE6" w:rsidRPr="00A63652">
              <w:rPr>
                <w:rFonts w:ascii="Arial Narrow" w:hAnsi="Arial Narrow" w:cs="Arial"/>
                <w:sz w:val="22"/>
                <w:szCs w:val="22"/>
              </w:rPr>
              <w:t>ara definir los integrantes de la comisión</w:t>
            </w:r>
            <w:r w:rsidR="00F239C3" w:rsidRPr="00A63652">
              <w:rPr>
                <w:rFonts w:ascii="Arial Narrow" w:hAnsi="Arial Narrow" w:cs="Arial"/>
                <w:sz w:val="22"/>
                <w:szCs w:val="22"/>
              </w:rPr>
              <w:t xml:space="preserve"> intersectorial</w:t>
            </w:r>
            <w:r w:rsidR="006B7FA5" w:rsidRPr="00A63652">
              <w:rPr>
                <w:rFonts w:ascii="Arial Narrow" w:hAnsi="Arial Narrow" w:cs="Arial"/>
                <w:sz w:val="22"/>
                <w:szCs w:val="22"/>
              </w:rPr>
              <w:t xml:space="preserve"> </w:t>
            </w:r>
            <w:r w:rsidR="00D46A1C" w:rsidRPr="00A63652">
              <w:rPr>
                <w:rFonts w:ascii="Arial Narrow" w:hAnsi="Arial Narrow" w:cs="Arial"/>
                <w:sz w:val="22"/>
                <w:szCs w:val="22"/>
              </w:rPr>
              <w:t xml:space="preserve">de carácter institucional </w:t>
            </w:r>
            <w:r w:rsidR="00846CE6" w:rsidRPr="00A63652">
              <w:rPr>
                <w:rFonts w:ascii="Arial Narrow" w:hAnsi="Arial Narrow" w:cs="Arial"/>
                <w:sz w:val="22"/>
                <w:szCs w:val="22"/>
              </w:rPr>
              <w:t>se tuvieron en cuenta</w:t>
            </w:r>
            <w:r w:rsidR="006B7FA5" w:rsidRPr="00A63652">
              <w:rPr>
                <w:rFonts w:ascii="Arial Narrow" w:hAnsi="Arial Narrow" w:cs="Arial"/>
                <w:sz w:val="22"/>
                <w:szCs w:val="22"/>
              </w:rPr>
              <w:t xml:space="preserve"> los siguientes factores: </w:t>
            </w:r>
            <w:r w:rsidR="006B7FA5" w:rsidRPr="00A63652">
              <w:rPr>
                <w:rFonts w:ascii="Arial Narrow" w:hAnsi="Arial Narrow" w:cs="Arial"/>
                <w:b/>
                <w:sz w:val="22"/>
                <w:szCs w:val="22"/>
              </w:rPr>
              <w:t>i)</w:t>
            </w:r>
            <w:r w:rsidR="006B7FA5" w:rsidRPr="00A63652">
              <w:rPr>
                <w:rFonts w:ascii="Arial Narrow" w:hAnsi="Arial Narrow" w:cs="Arial"/>
                <w:sz w:val="22"/>
                <w:szCs w:val="22"/>
              </w:rPr>
              <w:t xml:space="preserve"> la titularidad de los compromisos adquiridos tanto en el Documento de Cooperación como en el Debate de Control Político citado por la Comisión Quinta de la Cámara de Representantes el 12 de abril de 2023; y </w:t>
            </w:r>
            <w:r w:rsidR="006B7FA5" w:rsidRPr="00A63652">
              <w:rPr>
                <w:rFonts w:ascii="Arial Narrow" w:hAnsi="Arial Narrow" w:cs="Arial"/>
                <w:b/>
                <w:sz w:val="22"/>
                <w:szCs w:val="22"/>
              </w:rPr>
              <w:t>ii)</w:t>
            </w:r>
            <w:r w:rsidR="006B7FA5" w:rsidRPr="00A63652">
              <w:rPr>
                <w:rFonts w:ascii="Arial Narrow" w:hAnsi="Arial Narrow" w:cs="Arial"/>
                <w:sz w:val="22"/>
                <w:szCs w:val="22"/>
              </w:rPr>
              <w:t xml:space="preserve"> la competencia funcional de las entidades, tal y como se describe a continuación: </w:t>
            </w:r>
          </w:p>
          <w:p w14:paraId="3E55A8BE" w14:textId="77777777" w:rsidR="00880743" w:rsidRDefault="00880743" w:rsidP="09F05F1F">
            <w:pPr>
              <w:shd w:val="clear" w:color="auto" w:fill="FFFFFF" w:themeFill="background1"/>
              <w:jc w:val="both"/>
              <w:rPr>
                <w:rFonts w:cs="Arial"/>
                <w:sz w:val="22"/>
                <w:szCs w:val="22"/>
              </w:rPr>
            </w:pPr>
          </w:p>
          <w:tbl>
            <w:tblPr>
              <w:tblStyle w:val="Tablaconcuadrcula"/>
              <w:tblW w:w="0" w:type="auto"/>
              <w:tblLayout w:type="fixed"/>
              <w:tblLook w:val="04A0" w:firstRow="1" w:lastRow="0" w:firstColumn="1" w:lastColumn="0" w:noHBand="0" w:noVBand="1"/>
            </w:tblPr>
            <w:tblGrid>
              <w:gridCol w:w="2103"/>
              <w:gridCol w:w="1559"/>
              <w:gridCol w:w="3119"/>
              <w:gridCol w:w="1499"/>
              <w:gridCol w:w="2070"/>
            </w:tblGrid>
            <w:tr w:rsidR="00880743" w:rsidRPr="002E0373" w14:paraId="19E3C8D3" w14:textId="77777777" w:rsidTr="00A63652">
              <w:tc>
                <w:tcPr>
                  <w:tcW w:w="10350" w:type="dxa"/>
                  <w:gridSpan w:val="5"/>
                  <w:shd w:val="clear" w:color="auto" w:fill="AEAAAA" w:themeFill="background2" w:themeFillShade="BF"/>
                </w:tcPr>
                <w:p w14:paraId="57169F22" w14:textId="4305063E" w:rsidR="00880743" w:rsidRPr="00A63652" w:rsidRDefault="00880743" w:rsidP="00A63652">
                  <w:pPr>
                    <w:jc w:val="center"/>
                    <w:rPr>
                      <w:b/>
                      <w:sz w:val="18"/>
                      <w:szCs w:val="18"/>
                    </w:rPr>
                  </w:pPr>
                  <w:r w:rsidRPr="00A63652">
                    <w:rPr>
                      <w:b/>
                      <w:sz w:val="18"/>
                      <w:szCs w:val="18"/>
                    </w:rPr>
                    <w:t>Por parte del Gobierno Nacional y Territorial</w:t>
                  </w:r>
                </w:p>
              </w:tc>
            </w:tr>
            <w:tr w:rsidR="00C63CE7" w:rsidRPr="002E0373" w14:paraId="5BF93280" w14:textId="77777777" w:rsidTr="00A63652">
              <w:tc>
                <w:tcPr>
                  <w:tcW w:w="2103" w:type="dxa"/>
                  <w:shd w:val="clear" w:color="auto" w:fill="AEAAAA" w:themeFill="background2" w:themeFillShade="BF"/>
                </w:tcPr>
                <w:p w14:paraId="2F081B25" w14:textId="77777777" w:rsidR="00D47952" w:rsidRPr="002E0373" w:rsidRDefault="00D47952" w:rsidP="00A63652">
                  <w:pPr>
                    <w:jc w:val="center"/>
                    <w:rPr>
                      <w:b/>
                      <w:sz w:val="18"/>
                      <w:szCs w:val="18"/>
                    </w:rPr>
                  </w:pPr>
                </w:p>
                <w:p w14:paraId="529C0897" w14:textId="32CD4B18" w:rsidR="00880743" w:rsidRPr="00A63652" w:rsidRDefault="00880743" w:rsidP="00A63652">
                  <w:pPr>
                    <w:jc w:val="center"/>
                    <w:rPr>
                      <w:b/>
                      <w:sz w:val="18"/>
                      <w:szCs w:val="18"/>
                    </w:rPr>
                  </w:pPr>
                  <w:r w:rsidRPr="00A63652">
                    <w:rPr>
                      <w:b/>
                      <w:sz w:val="18"/>
                      <w:szCs w:val="18"/>
                    </w:rPr>
                    <w:t>Nombre de la entidad</w:t>
                  </w:r>
                </w:p>
              </w:tc>
              <w:tc>
                <w:tcPr>
                  <w:tcW w:w="1559" w:type="dxa"/>
                  <w:shd w:val="clear" w:color="auto" w:fill="AEAAAA" w:themeFill="background2" w:themeFillShade="BF"/>
                </w:tcPr>
                <w:p w14:paraId="47025CB3" w14:textId="31271FC7" w:rsidR="00880743" w:rsidRPr="00A63652" w:rsidRDefault="00880743" w:rsidP="00A63652">
                  <w:pPr>
                    <w:jc w:val="center"/>
                    <w:rPr>
                      <w:b/>
                      <w:sz w:val="18"/>
                      <w:szCs w:val="18"/>
                    </w:rPr>
                  </w:pPr>
                  <w:r w:rsidRPr="002E0373">
                    <w:rPr>
                      <w:b/>
                      <w:sz w:val="18"/>
                      <w:szCs w:val="18"/>
                    </w:rPr>
                    <w:t xml:space="preserve">Nº de Compromisos </w:t>
                  </w:r>
                </w:p>
              </w:tc>
              <w:tc>
                <w:tcPr>
                  <w:tcW w:w="3119" w:type="dxa"/>
                  <w:shd w:val="clear" w:color="auto" w:fill="AEAAAA" w:themeFill="background2" w:themeFillShade="BF"/>
                </w:tcPr>
                <w:p w14:paraId="4351AA89" w14:textId="77777777" w:rsidR="00D47952" w:rsidRPr="002E0373" w:rsidRDefault="00D47952" w:rsidP="00A63652">
                  <w:pPr>
                    <w:rPr>
                      <w:b/>
                      <w:sz w:val="18"/>
                      <w:szCs w:val="18"/>
                    </w:rPr>
                  </w:pPr>
                </w:p>
                <w:p w14:paraId="40AB22AF" w14:textId="07CFA09F" w:rsidR="00D47952" w:rsidRPr="00A63652" w:rsidRDefault="00880743" w:rsidP="00A63652">
                  <w:pPr>
                    <w:jc w:val="center"/>
                    <w:rPr>
                      <w:b/>
                      <w:sz w:val="18"/>
                      <w:szCs w:val="18"/>
                    </w:rPr>
                  </w:pPr>
                  <w:r w:rsidRPr="002E0373">
                    <w:rPr>
                      <w:b/>
                      <w:sz w:val="18"/>
                      <w:szCs w:val="18"/>
                    </w:rPr>
                    <w:t>Descripción</w:t>
                  </w:r>
                </w:p>
              </w:tc>
              <w:tc>
                <w:tcPr>
                  <w:tcW w:w="1499" w:type="dxa"/>
                  <w:shd w:val="clear" w:color="auto" w:fill="AEAAAA" w:themeFill="background2" w:themeFillShade="BF"/>
                </w:tcPr>
                <w:p w14:paraId="005E5D62" w14:textId="03C21C7F" w:rsidR="00880743" w:rsidRPr="00A63652" w:rsidRDefault="00880743" w:rsidP="00A63652">
                  <w:pPr>
                    <w:jc w:val="center"/>
                    <w:rPr>
                      <w:b/>
                      <w:sz w:val="18"/>
                      <w:szCs w:val="18"/>
                    </w:rPr>
                  </w:pPr>
                  <w:r w:rsidRPr="002E0373">
                    <w:rPr>
                      <w:b/>
                      <w:sz w:val="18"/>
                      <w:szCs w:val="18"/>
                    </w:rPr>
                    <w:t>Marco Normativo Funcional</w:t>
                  </w:r>
                </w:p>
              </w:tc>
              <w:tc>
                <w:tcPr>
                  <w:tcW w:w="2070" w:type="dxa"/>
                  <w:shd w:val="clear" w:color="auto" w:fill="AEAAAA" w:themeFill="background2" w:themeFillShade="BF"/>
                </w:tcPr>
                <w:p w14:paraId="7A60DEC4" w14:textId="1CC84D65" w:rsidR="0014193E" w:rsidRPr="002E0373" w:rsidRDefault="002C056C" w:rsidP="00A63652">
                  <w:pPr>
                    <w:jc w:val="center"/>
                    <w:rPr>
                      <w:b/>
                      <w:sz w:val="18"/>
                      <w:szCs w:val="18"/>
                    </w:rPr>
                  </w:pPr>
                  <w:r w:rsidRPr="002E0373">
                    <w:rPr>
                      <w:b/>
                      <w:sz w:val="18"/>
                      <w:szCs w:val="18"/>
                    </w:rPr>
                    <w:t>Competencia funcional</w:t>
                  </w:r>
                  <w:r w:rsidR="0014193E" w:rsidRPr="002E0373">
                    <w:rPr>
                      <w:b/>
                      <w:sz w:val="18"/>
                      <w:szCs w:val="18"/>
                    </w:rPr>
                    <w:t xml:space="preserve"> </w:t>
                  </w:r>
                </w:p>
                <w:p w14:paraId="3F3128DB" w14:textId="714EEC87" w:rsidR="00880743" w:rsidRPr="00A63652" w:rsidRDefault="0014193E" w:rsidP="00A63652">
                  <w:pPr>
                    <w:jc w:val="center"/>
                    <w:rPr>
                      <w:b/>
                      <w:sz w:val="18"/>
                      <w:szCs w:val="18"/>
                    </w:rPr>
                  </w:pPr>
                  <w:r w:rsidRPr="00A63652">
                    <w:rPr>
                      <w:b/>
                      <w:sz w:val="15"/>
                      <w:szCs w:val="18"/>
                    </w:rPr>
                    <w:t>(entre otras)</w:t>
                  </w:r>
                </w:p>
              </w:tc>
            </w:tr>
            <w:tr w:rsidR="00763EF2" w:rsidRPr="002E0373" w14:paraId="631415D2" w14:textId="77777777" w:rsidTr="00C63CE7">
              <w:tc>
                <w:tcPr>
                  <w:tcW w:w="2103" w:type="dxa"/>
                  <w:vMerge w:val="restart"/>
                </w:tcPr>
                <w:p w14:paraId="478DF3D1" w14:textId="77777777" w:rsidR="00763EF2" w:rsidRPr="00A63652" w:rsidRDefault="00763EF2" w:rsidP="00A63652">
                  <w:pPr>
                    <w:jc w:val="center"/>
                    <w:rPr>
                      <w:sz w:val="16"/>
                      <w:szCs w:val="16"/>
                    </w:rPr>
                  </w:pPr>
                </w:p>
                <w:p w14:paraId="021331AB" w14:textId="39F09B84" w:rsidR="00763EF2" w:rsidRPr="00A63652" w:rsidRDefault="00763EF2" w:rsidP="00A63652">
                  <w:pPr>
                    <w:jc w:val="center"/>
                    <w:rPr>
                      <w:sz w:val="16"/>
                      <w:szCs w:val="16"/>
                    </w:rPr>
                  </w:pPr>
                  <w:r w:rsidRPr="00A63652">
                    <w:rPr>
                      <w:sz w:val="16"/>
                      <w:szCs w:val="16"/>
                    </w:rPr>
                    <w:t>Ministerio de Agricultura y Desarrollo Rural</w:t>
                  </w:r>
                </w:p>
              </w:tc>
              <w:tc>
                <w:tcPr>
                  <w:tcW w:w="1559" w:type="dxa"/>
                  <w:vMerge w:val="restart"/>
                </w:tcPr>
                <w:p w14:paraId="6D8F05B6" w14:textId="77777777" w:rsidR="00763EF2" w:rsidRPr="00A63652" w:rsidRDefault="00763EF2" w:rsidP="00A63652">
                  <w:pPr>
                    <w:jc w:val="center"/>
                    <w:rPr>
                      <w:sz w:val="16"/>
                      <w:szCs w:val="16"/>
                    </w:rPr>
                  </w:pPr>
                </w:p>
                <w:p w14:paraId="22DB0650" w14:textId="77777777" w:rsidR="00763EF2" w:rsidRPr="00A63652" w:rsidRDefault="00763EF2" w:rsidP="00A63652">
                  <w:pPr>
                    <w:jc w:val="center"/>
                    <w:rPr>
                      <w:sz w:val="16"/>
                      <w:szCs w:val="16"/>
                    </w:rPr>
                  </w:pPr>
                </w:p>
                <w:p w14:paraId="35652671" w14:textId="12479C7A" w:rsidR="00763EF2" w:rsidRPr="00A63652" w:rsidRDefault="00763EF2" w:rsidP="00A63652">
                  <w:pPr>
                    <w:jc w:val="center"/>
                    <w:rPr>
                      <w:sz w:val="16"/>
                      <w:szCs w:val="16"/>
                    </w:rPr>
                  </w:pPr>
                  <w:r w:rsidRPr="00A63652">
                    <w:rPr>
                      <w:sz w:val="16"/>
                      <w:szCs w:val="16"/>
                    </w:rPr>
                    <w:t>6 compromisos</w:t>
                  </w:r>
                  <w:r w:rsidR="0014193E" w:rsidRPr="002E0373">
                    <w:rPr>
                      <w:sz w:val="16"/>
                      <w:szCs w:val="16"/>
                    </w:rPr>
                    <w:t xml:space="preserve"> en el Documento de Cooperación</w:t>
                  </w:r>
                  <w:r w:rsidR="000B7359" w:rsidRPr="002E0373">
                    <w:rPr>
                      <w:sz w:val="16"/>
                      <w:szCs w:val="16"/>
                    </w:rPr>
                    <w:t xml:space="preserve"> </w:t>
                  </w:r>
                </w:p>
              </w:tc>
              <w:tc>
                <w:tcPr>
                  <w:tcW w:w="3119" w:type="dxa"/>
                  <w:vAlign w:val="center"/>
                </w:tcPr>
                <w:p w14:paraId="4DE61EBD" w14:textId="77777777" w:rsidR="00763EF2" w:rsidRPr="00A63652" w:rsidRDefault="00763EF2" w:rsidP="09F05F1F">
                  <w:pPr>
                    <w:jc w:val="both"/>
                    <w:rPr>
                      <w:sz w:val="14"/>
                      <w:szCs w:val="14"/>
                    </w:rPr>
                  </w:pPr>
                  <w:r w:rsidRPr="00A63652">
                    <w:rPr>
                      <w:sz w:val="14"/>
                      <w:szCs w:val="14"/>
                    </w:rPr>
                    <w:t xml:space="preserve">Adelantar los buenos oficios para que la cartera de las empresas comunitarias del área de influencia entregada por parte del INCODER a la UNAT y que fue posteriormente vendida a CISA pueda ser renegociada en beneficio de la población campesina. </w:t>
                  </w:r>
                </w:p>
                <w:p w14:paraId="0480952C" w14:textId="0AA9961E" w:rsidR="00763EF2" w:rsidRPr="00A63652" w:rsidRDefault="00763EF2" w:rsidP="09F05F1F">
                  <w:pPr>
                    <w:jc w:val="both"/>
                    <w:rPr>
                      <w:sz w:val="14"/>
                      <w:szCs w:val="14"/>
                    </w:rPr>
                  </w:pPr>
                </w:p>
              </w:tc>
              <w:tc>
                <w:tcPr>
                  <w:tcW w:w="1499" w:type="dxa"/>
                  <w:vMerge w:val="restart"/>
                </w:tcPr>
                <w:p w14:paraId="3C05DE21" w14:textId="77777777" w:rsidR="00763EF2" w:rsidRPr="002E0373" w:rsidRDefault="00763EF2" w:rsidP="09F05F1F">
                  <w:pPr>
                    <w:jc w:val="both"/>
                    <w:rPr>
                      <w:sz w:val="18"/>
                      <w:szCs w:val="18"/>
                    </w:rPr>
                  </w:pPr>
                </w:p>
                <w:p w14:paraId="41964977" w14:textId="77777777" w:rsidR="00763EF2" w:rsidRDefault="00763EF2" w:rsidP="00A63652">
                  <w:pPr>
                    <w:jc w:val="center"/>
                    <w:rPr>
                      <w:sz w:val="16"/>
                      <w:szCs w:val="16"/>
                    </w:rPr>
                  </w:pPr>
                  <w:r w:rsidRPr="00A63652">
                    <w:rPr>
                      <w:sz w:val="16"/>
                      <w:szCs w:val="16"/>
                    </w:rPr>
                    <w:t>Decreto 1985 de 2013</w:t>
                  </w:r>
                </w:p>
                <w:p w14:paraId="53E7747A" w14:textId="6AF05875" w:rsidR="002E0373" w:rsidRPr="00A63652" w:rsidRDefault="002E0373" w:rsidP="00A63652">
                  <w:pPr>
                    <w:jc w:val="center"/>
                    <w:rPr>
                      <w:sz w:val="16"/>
                      <w:szCs w:val="16"/>
                    </w:rPr>
                  </w:pPr>
                  <w:r w:rsidRPr="00BC2748">
                    <w:rPr>
                      <w:sz w:val="16"/>
                      <w:szCs w:val="16"/>
                    </w:rPr>
                    <w:t>(Artí</w:t>
                  </w:r>
                  <w:r>
                    <w:rPr>
                      <w:sz w:val="16"/>
                      <w:szCs w:val="16"/>
                    </w:rPr>
                    <w:t>culo 3</w:t>
                  </w:r>
                  <w:r w:rsidRPr="00BC2748">
                    <w:rPr>
                      <w:sz w:val="16"/>
                      <w:szCs w:val="16"/>
                    </w:rPr>
                    <w:t>º)</w:t>
                  </w:r>
                </w:p>
              </w:tc>
              <w:tc>
                <w:tcPr>
                  <w:tcW w:w="2070" w:type="dxa"/>
                  <w:vMerge w:val="restart"/>
                </w:tcPr>
                <w:p w14:paraId="164E55C5" w14:textId="77777777" w:rsidR="00763EF2" w:rsidRPr="002E0373" w:rsidRDefault="00763EF2" w:rsidP="09F05F1F">
                  <w:pPr>
                    <w:jc w:val="both"/>
                    <w:rPr>
                      <w:sz w:val="14"/>
                      <w:szCs w:val="14"/>
                    </w:rPr>
                  </w:pPr>
                  <w:r w:rsidRPr="00A63652">
                    <w:rPr>
                      <w:sz w:val="14"/>
                      <w:szCs w:val="14"/>
                    </w:rPr>
                    <w:t>Formular políticas, planes, programas y proyectos agropecuarios, pesqueros y de desarrollo rural, fortaleciendo los procesos de participación ciudadana y planificación del territorio, bajo los lineamientos de la política macroeconómica.</w:t>
                  </w:r>
                </w:p>
                <w:p w14:paraId="716C4EB3" w14:textId="21DC7F7D" w:rsidR="00763EF2" w:rsidRPr="00A63652" w:rsidRDefault="00763EF2" w:rsidP="09F05F1F">
                  <w:pPr>
                    <w:jc w:val="both"/>
                    <w:rPr>
                      <w:sz w:val="14"/>
                      <w:szCs w:val="14"/>
                    </w:rPr>
                  </w:pPr>
                </w:p>
              </w:tc>
            </w:tr>
            <w:tr w:rsidR="00763EF2" w:rsidRPr="002E0373" w14:paraId="23F39701" w14:textId="77777777" w:rsidTr="00C63CE7">
              <w:tc>
                <w:tcPr>
                  <w:tcW w:w="2103" w:type="dxa"/>
                  <w:vMerge/>
                </w:tcPr>
                <w:p w14:paraId="14960F9B" w14:textId="77777777" w:rsidR="00763EF2" w:rsidRPr="00A63652" w:rsidRDefault="00763EF2" w:rsidP="09F05F1F">
                  <w:pPr>
                    <w:jc w:val="both"/>
                    <w:rPr>
                      <w:sz w:val="12"/>
                      <w:szCs w:val="12"/>
                    </w:rPr>
                  </w:pPr>
                </w:p>
              </w:tc>
              <w:tc>
                <w:tcPr>
                  <w:tcW w:w="1559" w:type="dxa"/>
                  <w:vMerge/>
                </w:tcPr>
                <w:p w14:paraId="5BE15984" w14:textId="77777777" w:rsidR="00763EF2" w:rsidRPr="00A63652" w:rsidRDefault="00763EF2" w:rsidP="09F05F1F">
                  <w:pPr>
                    <w:jc w:val="both"/>
                    <w:rPr>
                      <w:sz w:val="12"/>
                      <w:szCs w:val="12"/>
                    </w:rPr>
                  </w:pPr>
                </w:p>
              </w:tc>
              <w:tc>
                <w:tcPr>
                  <w:tcW w:w="3119" w:type="dxa"/>
                  <w:vAlign w:val="center"/>
                </w:tcPr>
                <w:p w14:paraId="4E6F9220" w14:textId="77777777" w:rsidR="00763EF2" w:rsidRPr="002E0373" w:rsidRDefault="00763EF2" w:rsidP="09F05F1F">
                  <w:pPr>
                    <w:jc w:val="both"/>
                    <w:rPr>
                      <w:sz w:val="14"/>
                      <w:szCs w:val="14"/>
                    </w:rPr>
                  </w:pPr>
                  <w:r w:rsidRPr="00A63652">
                    <w:rPr>
                      <w:sz w:val="14"/>
                      <w:szCs w:val="14"/>
                    </w:rPr>
                    <w:t xml:space="preserve">Instar al INCODER para que en ejercicio de sus competencias legales adelante los programas de regularización de la propiedad a que haya lugar en el predio de La </w:t>
                  </w:r>
                  <w:proofErr w:type="spellStart"/>
                  <w:r w:rsidRPr="00A63652">
                    <w:rPr>
                      <w:sz w:val="14"/>
                      <w:szCs w:val="14"/>
                    </w:rPr>
                    <w:t>Escalereta</w:t>
                  </w:r>
                  <w:proofErr w:type="spellEnd"/>
                  <w:r w:rsidRPr="00A63652">
                    <w:rPr>
                      <w:sz w:val="14"/>
                      <w:szCs w:val="14"/>
                    </w:rPr>
                    <w:t>.</w:t>
                  </w:r>
                </w:p>
                <w:p w14:paraId="6F33FD3C" w14:textId="26F0AD57" w:rsidR="009B5507" w:rsidRPr="00A63652" w:rsidRDefault="009B5507" w:rsidP="09F05F1F">
                  <w:pPr>
                    <w:jc w:val="both"/>
                    <w:rPr>
                      <w:sz w:val="14"/>
                      <w:szCs w:val="14"/>
                    </w:rPr>
                  </w:pPr>
                </w:p>
              </w:tc>
              <w:tc>
                <w:tcPr>
                  <w:tcW w:w="1499" w:type="dxa"/>
                  <w:vMerge/>
                </w:tcPr>
                <w:p w14:paraId="3886D04C" w14:textId="77777777" w:rsidR="00763EF2" w:rsidRPr="00A63652" w:rsidRDefault="00763EF2" w:rsidP="09F05F1F">
                  <w:pPr>
                    <w:jc w:val="both"/>
                    <w:rPr>
                      <w:sz w:val="18"/>
                      <w:szCs w:val="18"/>
                    </w:rPr>
                  </w:pPr>
                </w:p>
              </w:tc>
              <w:tc>
                <w:tcPr>
                  <w:tcW w:w="2070" w:type="dxa"/>
                  <w:vMerge/>
                </w:tcPr>
                <w:p w14:paraId="26F1C3DC" w14:textId="77777777" w:rsidR="00763EF2" w:rsidRPr="00A63652" w:rsidRDefault="00763EF2" w:rsidP="09F05F1F">
                  <w:pPr>
                    <w:jc w:val="both"/>
                    <w:rPr>
                      <w:sz w:val="18"/>
                      <w:szCs w:val="18"/>
                    </w:rPr>
                  </w:pPr>
                </w:p>
              </w:tc>
            </w:tr>
            <w:tr w:rsidR="00763EF2" w:rsidRPr="002E0373" w14:paraId="46D60EAF" w14:textId="77777777" w:rsidTr="00C63CE7">
              <w:tc>
                <w:tcPr>
                  <w:tcW w:w="2103" w:type="dxa"/>
                  <w:vMerge/>
                </w:tcPr>
                <w:p w14:paraId="52F4D129" w14:textId="77777777" w:rsidR="00763EF2" w:rsidRPr="00A63652" w:rsidRDefault="00763EF2" w:rsidP="09F05F1F">
                  <w:pPr>
                    <w:jc w:val="both"/>
                    <w:rPr>
                      <w:sz w:val="12"/>
                      <w:szCs w:val="12"/>
                    </w:rPr>
                  </w:pPr>
                </w:p>
              </w:tc>
              <w:tc>
                <w:tcPr>
                  <w:tcW w:w="1559" w:type="dxa"/>
                  <w:vMerge/>
                </w:tcPr>
                <w:p w14:paraId="1508FCE5" w14:textId="77777777" w:rsidR="00763EF2" w:rsidRPr="00A63652" w:rsidRDefault="00763EF2" w:rsidP="09F05F1F">
                  <w:pPr>
                    <w:jc w:val="both"/>
                    <w:rPr>
                      <w:sz w:val="12"/>
                      <w:szCs w:val="12"/>
                    </w:rPr>
                  </w:pPr>
                </w:p>
              </w:tc>
              <w:tc>
                <w:tcPr>
                  <w:tcW w:w="3119" w:type="dxa"/>
                  <w:vAlign w:val="center"/>
                </w:tcPr>
                <w:p w14:paraId="415751B3" w14:textId="77777777" w:rsidR="00763EF2" w:rsidRPr="00A63652" w:rsidRDefault="00763EF2" w:rsidP="09F05F1F">
                  <w:pPr>
                    <w:jc w:val="both"/>
                    <w:rPr>
                      <w:sz w:val="14"/>
                      <w:szCs w:val="14"/>
                    </w:rPr>
                  </w:pPr>
                  <w:r w:rsidRPr="00A63652">
                    <w:rPr>
                      <w:sz w:val="14"/>
                      <w:szCs w:val="14"/>
                    </w:rPr>
                    <w:t xml:space="preserve">Tramitar ante la Comisión Nacional de Crédito Agropecuario la posibilidad de incrementar el </w:t>
                  </w:r>
                  <w:proofErr w:type="spellStart"/>
                  <w:r w:rsidRPr="00A63652">
                    <w:rPr>
                      <w:sz w:val="14"/>
                      <w:szCs w:val="14"/>
                    </w:rPr>
                    <w:t>lCR</w:t>
                  </w:r>
                  <w:proofErr w:type="spellEnd"/>
                  <w:r w:rsidRPr="00A63652">
                    <w:rPr>
                      <w:sz w:val="14"/>
                      <w:szCs w:val="14"/>
                    </w:rPr>
                    <w:t xml:space="preserve"> con el objetivo de que los grandes y medianos piscicultores puedan adquirir equipos de aireación mecánica que les minimice los riesgos de mortalidad por deficiencias de oxígeno en los proyectos de </w:t>
                  </w:r>
                  <w:r w:rsidRPr="00A63652">
                    <w:rPr>
                      <w:sz w:val="14"/>
                      <w:szCs w:val="14"/>
                    </w:rPr>
                    <w:lastRenderedPageBreak/>
                    <w:t xml:space="preserve">piscicultura que se establezcan en los embalses nacionales. </w:t>
                  </w:r>
                </w:p>
                <w:p w14:paraId="14DA9F5B" w14:textId="7A36B9C8" w:rsidR="00763EF2" w:rsidRPr="00A63652" w:rsidRDefault="00763EF2" w:rsidP="09F05F1F">
                  <w:pPr>
                    <w:jc w:val="both"/>
                    <w:rPr>
                      <w:sz w:val="14"/>
                      <w:szCs w:val="14"/>
                    </w:rPr>
                  </w:pPr>
                </w:p>
              </w:tc>
              <w:tc>
                <w:tcPr>
                  <w:tcW w:w="1499" w:type="dxa"/>
                  <w:vMerge/>
                </w:tcPr>
                <w:p w14:paraId="22202872" w14:textId="77777777" w:rsidR="00763EF2" w:rsidRPr="00A63652" w:rsidRDefault="00763EF2" w:rsidP="09F05F1F">
                  <w:pPr>
                    <w:jc w:val="both"/>
                    <w:rPr>
                      <w:sz w:val="18"/>
                      <w:szCs w:val="18"/>
                    </w:rPr>
                  </w:pPr>
                </w:p>
              </w:tc>
              <w:tc>
                <w:tcPr>
                  <w:tcW w:w="2070" w:type="dxa"/>
                  <w:vMerge w:val="restart"/>
                </w:tcPr>
                <w:p w14:paraId="563D1D57" w14:textId="77777777" w:rsidR="00763EF2" w:rsidRPr="002E0373" w:rsidRDefault="00763EF2" w:rsidP="09F05F1F">
                  <w:pPr>
                    <w:jc w:val="both"/>
                    <w:rPr>
                      <w:sz w:val="14"/>
                      <w:szCs w:val="14"/>
                    </w:rPr>
                  </w:pPr>
                  <w:r w:rsidRPr="00A63652">
                    <w:rPr>
                      <w:sz w:val="14"/>
                      <w:szCs w:val="14"/>
                    </w:rPr>
                    <w:t xml:space="preserve">Formular acciones para propiciar la articulación interinstitucional de las entidades del orden nacional y territorial que conlleven a la implementación de planes, programas y proyectos de </w:t>
                  </w:r>
                  <w:r w:rsidRPr="00A63652">
                    <w:rPr>
                      <w:sz w:val="14"/>
                      <w:szCs w:val="14"/>
                    </w:rPr>
                    <w:lastRenderedPageBreak/>
                    <w:t>desarrollo rural, y agropecuario con enfoque territorial</w:t>
                  </w:r>
                  <w:r w:rsidRPr="002E0373">
                    <w:rPr>
                      <w:sz w:val="14"/>
                      <w:szCs w:val="14"/>
                    </w:rPr>
                    <w:t>.</w:t>
                  </w:r>
                </w:p>
                <w:p w14:paraId="46BC74B5" w14:textId="380A371B" w:rsidR="00763EF2" w:rsidRPr="00A63652" w:rsidRDefault="00763EF2" w:rsidP="09F05F1F">
                  <w:pPr>
                    <w:jc w:val="both"/>
                    <w:rPr>
                      <w:sz w:val="18"/>
                      <w:szCs w:val="18"/>
                    </w:rPr>
                  </w:pPr>
                </w:p>
              </w:tc>
            </w:tr>
            <w:tr w:rsidR="00763EF2" w:rsidRPr="002E0373" w14:paraId="619E0D5A" w14:textId="77777777" w:rsidTr="00C63CE7">
              <w:tc>
                <w:tcPr>
                  <w:tcW w:w="2103" w:type="dxa"/>
                  <w:vMerge/>
                </w:tcPr>
                <w:p w14:paraId="1CFE1BA1" w14:textId="019B63FB" w:rsidR="00763EF2" w:rsidRPr="00A63652" w:rsidRDefault="00763EF2" w:rsidP="09F05F1F">
                  <w:pPr>
                    <w:jc w:val="both"/>
                    <w:rPr>
                      <w:sz w:val="12"/>
                      <w:szCs w:val="12"/>
                    </w:rPr>
                  </w:pPr>
                </w:p>
              </w:tc>
              <w:tc>
                <w:tcPr>
                  <w:tcW w:w="1559" w:type="dxa"/>
                  <w:vMerge/>
                </w:tcPr>
                <w:p w14:paraId="5B76B0F9" w14:textId="77777777" w:rsidR="00763EF2" w:rsidRPr="00A63652" w:rsidRDefault="00763EF2" w:rsidP="09F05F1F">
                  <w:pPr>
                    <w:jc w:val="both"/>
                    <w:rPr>
                      <w:sz w:val="12"/>
                      <w:szCs w:val="12"/>
                    </w:rPr>
                  </w:pPr>
                </w:p>
              </w:tc>
              <w:tc>
                <w:tcPr>
                  <w:tcW w:w="3119" w:type="dxa"/>
                  <w:vAlign w:val="center"/>
                </w:tcPr>
                <w:p w14:paraId="25BA99A9" w14:textId="77777777" w:rsidR="00763EF2" w:rsidRPr="002E0373" w:rsidRDefault="00763EF2" w:rsidP="09F05F1F">
                  <w:pPr>
                    <w:jc w:val="both"/>
                    <w:rPr>
                      <w:sz w:val="14"/>
                      <w:szCs w:val="14"/>
                    </w:rPr>
                  </w:pPr>
                  <w:r w:rsidRPr="00A63652">
                    <w:rPr>
                      <w:sz w:val="14"/>
                      <w:szCs w:val="14"/>
                    </w:rPr>
                    <w:t xml:space="preserve">Impulsar ante el sector asegurador, la implementación de una póliza de seguros que ampare los animales vivos, con </w:t>
                  </w:r>
                  <w:proofErr w:type="spellStart"/>
                  <w:r w:rsidRPr="00A63652">
                    <w:rPr>
                      <w:sz w:val="14"/>
                      <w:szCs w:val="14"/>
                    </w:rPr>
                    <w:t>eI</w:t>
                  </w:r>
                  <w:proofErr w:type="spellEnd"/>
                  <w:r w:rsidRPr="00A63652">
                    <w:rPr>
                      <w:sz w:val="14"/>
                      <w:szCs w:val="14"/>
                    </w:rPr>
                    <w:t xml:space="preserve"> fin de minimizar el riesgo en los proyectos piscícolas que se ubiquen en los embalses nacionales.</w:t>
                  </w:r>
                </w:p>
                <w:p w14:paraId="73703737" w14:textId="208227AE" w:rsidR="009B5507" w:rsidRPr="00A63652" w:rsidRDefault="009B5507" w:rsidP="09F05F1F">
                  <w:pPr>
                    <w:jc w:val="both"/>
                    <w:rPr>
                      <w:sz w:val="14"/>
                      <w:szCs w:val="14"/>
                    </w:rPr>
                  </w:pPr>
                </w:p>
              </w:tc>
              <w:tc>
                <w:tcPr>
                  <w:tcW w:w="1499" w:type="dxa"/>
                  <w:vMerge/>
                </w:tcPr>
                <w:p w14:paraId="3303355D" w14:textId="77777777" w:rsidR="00763EF2" w:rsidRPr="00A63652" w:rsidRDefault="00763EF2" w:rsidP="09F05F1F">
                  <w:pPr>
                    <w:jc w:val="both"/>
                    <w:rPr>
                      <w:sz w:val="18"/>
                      <w:szCs w:val="18"/>
                    </w:rPr>
                  </w:pPr>
                </w:p>
              </w:tc>
              <w:tc>
                <w:tcPr>
                  <w:tcW w:w="2070" w:type="dxa"/>
                  <w:vMerge/>
                </w:tcPr>
                <w:p w14:paraId="1D22F858" w14:textId="77777777" w:rsidR="00763EF2" w:rsidRPr="00A63652" w:rsidRDefault="00763EF2" w:rsidP="09F05F1F">
                  <w:pPr>
                    <w:jc w:val="both"/>
                    <w:rPr>
                      <w:sz w:val="18"/>
                      <w:szCs w:val="18"/>
                    </w:rPr>
                  </w:pPr>
                </w:p>
              </w:tc>
            </w:tr>
            <w:tr w:rsidR="00763EF2" w:rsidRPr="002E0373" w14:paraId="73269B4A" w14:textId="77777777" w:rsidTr="00C63CE7">
              <w:tc>
                <w:tcPr>
                  <w:tcW w:w="2103" w:type="dxa"/>
                  <w:vMerge/>
                </w:tcPr>
                <w:p w14:paraId="0773172E" w14:textId="77777777" w:rsidR="00763EF2" w:rsidRPr="00A63652" w:rsidRDefault="00763EF2" w:rsidP="09F05F1F">
                  <w:pPr>
                    <w:jc w:val="both"/>
                    <w:rPr>
                      <w:sz w:val="12"/>
                      <w:szCs w:val="12"/>
                    </w:rPr>
                  </w:pPr>
                </w:p>
              </w:tc>
              <w:tc>
                <w:tcPr>
                  <w:tcW w:w="1559" w:type="dxa"/>
                  <w:vMerge/>
                </w:tcPr>
                <w:p w14:paraId="654CFF40" w14:textId="77777777" w:rsidR="00763EF2" w:rsidRPr="00A63652" w:rsidRDefault="00763EF2" w:rsidP="09F05F1F">
                  <w:pPr>
                    <w:jc w:val="both"/>
                    <w:rPr>
                      <w:sz w:val="12"/>
                      <w:szCs w:val="12"/>
                    </w:rPr>
                  </w:pPr>
                </w:p>
              </w:tc>
              <w:tc>
                <w:tcPr>
                  <w:tcW w:w="3119" w:type="dxa"/>
                  <w:vAlign w:val="center"/>
                </w:tcPr>
                <w:p w14:paraId="10360E62" w14:textId="77777777" w:rsidR="00763EF2" w:rsidRPr="00A63652" w:rsidRDefault="00763EF2" w:rsidP="09F05F1F">
                  <w:pPr>
                    <w:jc w:val="both"/>
                    <w:rPr>
                      <w:sz w:val="14"/>
                      <w:szCs w:val="14"/>
                    </w:rPr>
                  </w:pPr>
                  <w:r w:rsidRPr="00A63652">
                    <w:rPr>
                      <w:sz w:val="14"/>
                      <w:szCs w:val="14"/>
                    </w:rPr>
                    <w:t>Acompañar, brindando la asistencia técnica requerida, a la Gobernación y a los alcaldes de la región, para que, en el evento de nuevas convocatorias de vivienda de interés social rural, puedan acceder a los subsidios respectivos, para la construcción de vivienda nueva.</w:t>
                  </w:r>
                </w:p>
                <w:p w14:paraId="55E91549" w14:textId="3C38FD60" w:rsidR="00763EF2" w:rsidRPr="00A63652" w:rsidRDefault="00763EF2" w:rsidP="09F05F1F">
                  <w:pPr>
                    <w:jc w:val="both"/>
                    <w:rPr>
                      <w:sz w:val="14"/>
                      <w:szCs w:val="14"/>
                    </w:rPr>
                  </w:pPr>
                </w:p>
              </w:tc>
              <w:tc>
                <w:tcPr>
                  <w:tcW w:w="1499" w:type="dxa"/>
                  <w:vMerge/>
                </w:tcPr>
                <w:p w14:paraId="69E285F5" w14:textId="77777777" w:rsidR="00763EF2" w:rsidRPr="00A63652" w:rsidRDefault="00763EF2" w:rsidP="09F05F1F">
                  <w:pPr>
                    <w:jc w:val="both"/>
                    <w:rPr>
                      <w:sz w:val="18"/>
                      <w:szCs w:val="18"/>
                    </w:rPr>
                  </w:pPr>
                </w:p>
              </w:tc>
              <w:tc>
                <w:tcPr>
                  <w:tcW w:w="2070" w:type="dxa"/>
                  <w:vMerge w:val="restart"/>
                </w:tcPr>
                <w:p w14:paraId="1899A385" w14:textId="77777777" w:rsidR="00763EF2" w:rsidRPr="00A63652" w:rsidRDefault="00763EF2" w:rsidP="00A63652">
                  <w:pPr>
                    <w:shd w:val="clear" w:color="auto" w:fill="FFFFFF" w:themeFill="background1"/>
                    <w:jc w:val="both"/>
                    <w:rPr>
                      <w:sz w:val="14"/>
                      <w:szCs w:val="14"/>
                    </w:rPr>
                  </w:pPr>
                  <w:r w:rsidRPr="00A63652">
                    <w:rPr>
                      <w:sz w:val="14"/>
                      <w:szCs w:val="14"/>
                    </w:rPr>
                    <w:t xml:space="preserve">Formular y hacer seguimiento a la política agropecuaria, pesquera y de desarrollo rural para la atención de la población en situación de vulnerabilidad con el objetivo de contribuir a la materialización de sus derechos con enfoque integral y diferencial, en coordinación con las demás entidades competentes del Estado. </w:t>
                  </w:r>
                </w:p>
                <w:p w14:paraId="3239EC2F" w14:textId="77777777" w:rsidR="00763EF2" w:rsidRPr="00A63652" w:rsidRDefault="00763EF2" w:rsidP="09F05F1F">
                  <w:pPr>
                    <w:jc w:val="both"/>
                    <w:rPr>
                      <w:sz w:val="12"/>
                      <w:szCs w:val="12"/>
                    </w:rPr>
                  </w:pPr>
                </w:p>
              </w:tc>
            </w:tr>
            <w:tr w:rsidR="00763EF2" w:rsidRPr="002E0373" w14:paraId="194D4D8C" w14:textId="77777777" w:rsidTr="00C63CE7">
              <w:tc>
                <w:tcPr>
                  <w:tcW w:w="2103" w:type="dxa"/>
                  <w:vMerge/>
                </w:tcPr>
                <w:p w14:paraId="0AF66FC3" w14:textId="77777777" w:rsidR="00763EF2" w:rsidRPr="00A63652" w:rsidRDefault="00763EF2" w:rsidP="09F05F1F">
                  <w:pPr>
                    <w:jc w:val="both"/>
                    <w:rPr>
                      <w:sz w:val="12"/>
                      <w:szCs w:val="12"/>
                    </w:rPr>
                  </w:pPr>
                </w:p>
              </w:tc>
              <w:tc>
                <w:tcPr>
                  <w:tcW w:w="1559" w:type="dxa"/>
                  <w:vMerge/>
                </w:tcPr>
                <w:p w14:paraId="2B2A3C9F" w14:textId="77777777" w:rsidR="00763EF2" w:rsidRPr="00A63652" w:rsidRDefault="00763EF2" w:rsidP="09F05F1F">
                  <w:pPr>
                    <w:jc w:val="both"/>
                    <w:rPr>
                      <w:sz w:val="12"/>
                      <w:szCs w:val="12"/>
                    </w:rPr>
                  </w:pPr>
                </w:p>
              </w:tc>
              <w:tc>
                <w:tcPr>
                  <w:tcW w:w="3119" w:type="dxa"/>
                  <w:vAlign w:val="center"/>
                </w:tcPr>
                <w:p w14:paraId="04D2714A" w14:textId="77777777" w:rsidR="00763EF2" w:rsidRPr="00A63652" w:rsidRDefault="00763EF2" w:rsidP="09F05F1F">
                  <w:pPr>
                    <w:jc w:val="both"/>
                    <w:rPr>
                      <w:sz w:val="14"/>
                      <w:szCs w:val="14"/>
                    </w:rPr>
                  </w:pPr>
                  <w:r w:rsidRPr="00A63652">
                    <w:rPr>
                      <w:sz w:val="14"/>
                      <w:szCs w:val="14"/>
                    </w:rPr>
                    <w:t xml:space="preserve">Adquirirá DOS MIL SETECIENTAS (2.700) has previa presentación del estudio por EMGESA S.A. de los predios sobre los que construirá la Infraestructura de riego por gravedad, para adelantar allí una reforma agraria en la cual se incluyan las comunidades vulnerables de la zona de ejecución del Proyecto que no sean propietarias (madres cabeza de familia, </w:t>
                  </w:r>
                  <w:proofErr w:type="spellStart"/>
                  <w:r w:rsidRPr="00A63652">
                    <w:rPr>
                      <w:sz w:val="14"/>
                      <w:szCs w:val="14"/>
                    </w:rPr>
                    <w:t>partijeros</w:t>
                  </w:r>
                  <w:proofErr w:type="spellEnd"/>
                  <w:r w:rsidRPr="00A63652">
                    <w:rPr>
                      <w:sz w:val="14"/>
                      <w:szCs w:val="14"/>
                    </w:rPr>
                    <w:t>, mayordomos, pescadores, jornaleros y paleros entre otros ), de acuerdo con lo previsto con el numeral tercero de las obligaciones de EMGESA S.A.</w:t>
                  </w:r>
                </w:p>
                <w:p w14:paraId="0E645CC2" w14:textId="715D2A6F" w:rsidR="00763EF2" w:rsidRPr="00A63652" w:rsidRDefault="00763EF2" w:rsidP="09F05F1F">
                  <w:pPr>
                    <w:jc w:val="both"/>
                    <w:rPr>
                      <w:sz w:val="14"/>
                      <w:szCs w:val="14"/>
                    </w:rPr>
                  </w:pPr>
                </w:p>
              </w:tc>
              <w:tc>
                <w:tcPr>
                  <w:tcW w:w="1499" w:type="dxa"/>
                  <w:vMerge/>
                </w:tcPr>
                <w:p w14:paraId="3B472C69" w14:textId="77777777" w:rsidR="00763EF2" w:rsidRPr="00A63652" w:rsidRDefault="00763EF2" w:rsidP="09F05F1F">
                  <w:pPr>
                    <w:jc w:val="both"/>
                    <w:rPr>
                      <w:sz w:val="18"/>
                      <w:szCs w:val="18"/>
                    </w:rPr>
                  </w:pPr>
                </w:p>
              </w:tc>
              <w:tc>
                <w:tcPr>
                  <w:tcW w:w="2070" w:type="dxa"/>
                  <w:vMerge/>
                </w:tcPr>
                <w:p w14:paraId="347F78E2" w14:textId="77777777" w:rsidR="00763EF2" w:rsidRPr="00A63652" w:rsidRDefault="00763EF2" w:rsidP="09F05F1F">
                  <w:pPr>
                    <w:jc w:val="both"/>
                    <w:rPr>
                      <w:sz w:val="12"/>
                      <w:szCs w:val="12"/>
                    </w:rPr>
                  </w:pPr>
                </w:p>
              </w:tc>
            </w:tr>
            <w:tr w:rsidR="00DB4135" w:rsidRPr="002E0373" w14:paraId="79A6878C" w14:textId="77777777" w:rsidTr="00C63CE7">
              <w:tc>
                <w:tcPr>
                  <w:tcW w:w="2103" w:type="dxa"/>
                  <w:vMerge w:val="restart"/>
                </w:tcPr>
                <w:p w14:paraId="6F17C9A4" w14:textId="433B04CB" w:rsidR="00DB4135" w:rsidRPr="00DE3120" w:rsidRDefault="00DB4135" w:rsidP="00A63652">
                  <w:pPr>
                    <w:jc w:val="center"/>
                    <w:rPr>
                      <w:sz w:val="12"/>
                      <w:szCs w:val="12"/>
                    </w:rPr>
                  </w:pPr>
                  <w:r w:rsidRPr="00B04003">
                    <w:rPr>
                      <w:sz w:val="16"/>
                      <w:szCs w:val="16"/>
                    </w:rPr>
                    <w:t>Ministerio de Minas y Energía</w:t>
                  </w:r>
                </w:p>
              </w:tc>
              <w:tc>
                <w:tcPr>
                  <w:tcW w:w="1559" w:type="dxa"/>
                  <w:vMerge w:val="restart"/>
                </w:tcPr>
                <w:p w14:paraId="7E9F9362" w14:textId="09E52C25" w:rsidR="00DB4135" w:rsidRPr="00235AD9" w:rsidRDefault="00DB4135" w:rsidP="00A63652">
                  <w:pPr>
                    <w:jc w:val="center"/>
                    <w:rPr>
                      <w:sz w:val="12"/>
                      <w:szCs w:val="12"/>
                    </w:rPr>
                  </w:pPr>
                  <w:r w:rsidRPr="00235AD9">
                    <w:rPr>
                      <w:sz w:val="16"/>
                      <w:szCs w:val="16"/>
                    </w:rPr>
                    <w:t>2 compromisos en el Documento de Cooperación</w:t>
                  </w:r>
                </w:p>
              </w:tc>
              <w:tc>
                <w:tcPr>
                  <w:tcW w:w="3119" w:type="dxa"/>
                  <w:vAlign w:val="center"/>
                </w:tcPr>
                <w:p w14:paraId="4AE622A4" w14:textId="109958BF" w:rsidR="00DB4135" w:rsidRPr="00A63652" w:rsidRDefault="00DB4135" w:rsidP="09F05F1F">
                  <w:pPr>
                    <w:jc w:val="both"/>
                    <w:rPr>
                      <w:sz w:val="14"/>
                      <w:szCs w:val="14"/>
                    </w:rPr>
                  </w:pPr>
                  <w:r w:rsidRPr="00A63652">
                    <w:rPr>
                      <w:sz w:val="14"/>
                      <w:szCs w:val="14"/>
                    </w:rPr>
                    <w:t>Tramitar el acto administrativo de declaratoria de utilidad pública de los predios que se requieran para ejecutar los programas de reubicaciones, adecuaciones de tierras con riego, vías nuevas y de reposición y las compensaciones ambientales.</w:t>
                  </w:r>
                </w:p>
              </w:tc>
              <w:tc>
                <w:tcPr>
                  <w:tcW w:w="1499" w:type="dxa"/>
                  <w:vMerge w:val="restart"/>
                </w:tcPr>
                <w:p w14:paraId="30E7F5F5" w14:textId="77777777" w:rsidR="00DB4135" w:rsidRDefault="00DB4135" w:rsidP="00A63652">
                  <w:pPr>
                    <w:jc w:val="center"/>
                    <w:rPr>
                      <w:sz w:val="16"/>
                      <w:szCs w:val="16"/>
                    </w:rPr>
                  </w:pPr>
                  <w:r w:rsidRPr="002E0373">
                    <w:rPr>
                      <w:sz w:val="16"/>
                      <w:szCs w:val="16"/>
                    </w:rPr>
                    <w:t>Decreto 381</w:t>
                  </w:r>
                  <w:r w:rsidRPr="00A63652">
                    <w:rPr>
                      <w:sz w:val="16"/>
                      <w:szCs w:val="16"/>
                    </w:rPr>
                    <w:t xml:space="preserve"> de 201</w:t>
                  </w:r>
                  <w:r w:rsidRPr="002E0373">
                    <w:rPr>
                      <w:sz w:val="16"/>
                      <w:szCs w:val="16"/>
                    </w:rPr>
                    <w:t>2, modificado por el Decreto 1617 de 2013</w:t>
                  </w:r>
                </w:p>
                <w:p w14:paraId="79CBDA25" w14:textId="0C5F5D98" w:rsidR="002E0373" w:rsidRPr="002E0373" w:rsidRDefault="002E0373" w:rsidP="00A63652">
                  <w:pPr>
                    <w:jc w:val="center"/>
                    <w:rPr>
                      <w:sz w:val="18"/>
                      <w:szCs w:val="18"/>
                    </w:rPr>
                  </w:pPr>
                  <w:r w:rsidRPr="00BC2748">
                    <w:rPr>
                      <w:sz w:val="16"/>
                      <w:szCs w:val="16"/>
                    </w:rPr>
                    <w:t>(Artículo 2º)</w:t>
                  </w:r>
                </w:p>
              </w:tc>
              <w:tc>
                <w:tcPr>
                  <w:tcW w:w="2070" w:type="dxa"/>
                </w:tcPr>
                <w:p w14:paraId="71A11705" w14:textId="77777777" w:rsidR="00DB4135" w:rsidRPr="00A63652" w:rsidRDefault="00DB4135" w:rsidP="00A63652">
                  <w:pPr>
                    <w:jc w:val="both"/>
                    <w:rPr>
                      <w:sz w:val="12"/>
                      <w:szCs w:val="12"/>
                      <w:lang w:val="es-ES" w:eastAsia="es-ES"/>
                    </w:rPr>
                  </w:pPr>
                  <w:r w:rsidRPr="00A63652">
                    <w:rPr>
                      <w:sz w:val="12"/>
                      <w:szCs w:val="12"/>
                      <w:lang w:val="es-ES" w:eastAsia="es-ES"/>
                    </w:rPr>
                    <w:t>F</w:t>
                  </w:r>
                  <w:r w:rsidRPr="00A63652">
                    <w:rPr>
                      <w:sz w:val="14"/>
                      <w:szCs w:val="14"/>
                      <w:lang w:val="es-ES" w:eastAsia="es-ES"/>
                    </w:rPr>
                    <w:t>ormular, adoptar, dirigir y coordinar la política en materia de generación, transmisión, distribución y comercialización de energía eléctrica.</w:t>
                  </w:r>
                </w:p>
                <w:p w14:paraId="1C7CC537" w14:textId="77777777" w:rsidR="00DB4135" w:rsidRPr="00A63652" w:rsidRDefault="00DB4135" w:rsidP="09F05F1F">
                  <w:pPr>
                    <w:jc w:val="both"/>
                    <w:rPr>
                      <w:sz w:val="12"/>
                      <w:szCs w:val="12"/>
                    </w:rPr>
                  </w:pPr>
                </w:p>
              </w:tc>
            </w:tr>
            <w:tr w:rsidR="00DB4135" w:rsidRPr="002E0373" w14:paraId="1F65D140" w14:textId="77777777" w:rsidTr="00C63CE7">
              <w:tc>
                <w:tcPr>
                  <w:tcW w:w="2103" w:type="dxa"/>
                  <w:vMerge/>
                </w:tcPr>
                <w:p w14:paraId="49A83FC6" w14:textId="77777777" w:rsidR="00DB4135" w:rsidRPr="00A63652" w:rsidRDefault="00DB4135" w:rsidP="09F05F1F">
                  <w:pPr>
                    <w:jc w:val="both"/>
                    <w:rPr>
                      <w:sz w:val="12"/>
                      <w:szCs w:val="12"/>
                    </w:rPr>
                  </w:pPr>
                </w:p>
              </w:tc>
              <w:tc>
                <w:tcPr>
                  <w:tcW w:w="1559" w:type="dxa"/>
                  <w:vMerge/>
                </w:tcPr>
                <w:p w14:paraId="56A36612" w14:textId="77777777" w:rsidR="00DB4135" w:rsidRPr="00A63652" w:rsidRDefault="00DB4135" w:rsidP="09F05F1F">
                  <w:pPr>
                    <w:jc w:val="both"/>
                    <w:rPr>
                      <w:sz w:val="12"/>
                      <w:szCs w:val="12"/>
                    </w:rPr>
                  </w:pPr>
                </w:p>
              </w:tc>
              <w:tc>
                <w:tcPr>
                  <w:tcW w:w="3119" w:type="dxa"/>
                  <w:vMerge w:val="restart"/>
                  <w:vAlign w:val="center"/>
                </w:tcPr>
                <w:p w14:paraId="558FA3E5" w14:textId="65EE555A" w:rsidR="00DB4135" w:rsidRPr="00A63652" w:rsidRDefault="00DB4135" w:rsidP="09F05F1F">
                  <w:pPr>
                    <w:jc w:val="both"/>
                    <w:rPr>
                      <w:sz w:val="14"/>
                      <w:szCs w:val="14"/>
                    </w:rPr>
                  </w:pPr>
                  <w:r w:rsidRPr="00A63652">
                    <w:rPr>
                      <w:sz w:val="14"/>
                      <w:szCs w:val="14"/>
                    </w:rPr>
                    <w:t>Analizar las medidas necesarias que permitan viabilizar la reducción del costo de la tarifa de energía en el Departamento Huila incluyendo el estudio para la adopción de la zonificación tarifaria y/o tarifa única nacional.</w:t>
                  </w:r>
                </w:p>
              </w:tc>
              <w:tc>
                <w:tcPr>
                  <w:tcW w:w="1499" w:type="dxa"/>
                  <w:vMerge/>
                </w:tcPr>
                <w:p w14:paraId="028F5C7D" w14:textId="77777777" w:rsidR="00DB4135" w:rsidRPr="00A63652" w:rsidRDefault="00DB4135" w:rsidP="09F05F1F">
                  <w:pPr>
                    <w:jc w:val="both"/>
                    <w:rPr>
                      <w:sz w:val="18"/>
                      <w:szCs w:val="18"/>
                    </w:rPr>
                  </w:pPr>
                </w:p>
              </w:tc>
              <w:tc>
                <w:tcPr>
                  <w:tcW w:w="2070" w:type="dxa"/>
                </w:tcPr>
                <w:p w14:paraId="56AB6501" w14:textId="77777777" w:rsidR="00DB4135" w:rsidRPr="00A63652" w:rsidRDefault="00DB4135" w:rsidP="00A63652">
                  <w:pPr>
                    <w:jc w:val="both"/>
                    <w:rPr>
                      <w:sz w:val="14"/>
                      <w:szCs w:val="14"/>
                      <w:lang w:val="es-ES" w:eastAsia="es-ES"/>
                    </w:rPr>
                  </w:pPr>
                  <w:r w:rsidRPr="00A63652">
                    <w:rPr>
                      <w:sz w:val="14"/>
                      <w:szCs w:val="14"/>
                      <w:lang w:val="es-ES" w:eastAsia="es-ES"/>
                    </w:rPr>
                    <w:t>Formular, adoptar, dirigir y coordinar la política sobre las actividades relacionadas con el aprovechamiento integral de los recursos naturales no renovables y de la totalidad de las fuentes energéticas del país.</w:t>
                  </w:r>
                </w:p>
                <w:p w14:paraId="50DBE826" w14:textId="77777777" w:rsidR="00DB4135" w:rsidRPr="002E0373" w:rsidRDefault="00DB4135" w:rsidP="09F05F1F">
                  <w:pPr>
                    <w:jc w:val="both"/>
                    <w:rPr>
                      <w:sz w:val="18"/>
                      <w:szCs w:val="18"/>
                    </w:rPr>
                  </w:pPr>
                </w:p>
              </w:tc>
            </w:tr>
            <w:tr w:rsidR="00DB4135" w:rsidRPr="002E0373" w14:paraId="44BE77D3" w14:textId="77777777" w:rsidTr="00C63CE7">
              <w:tc>
                <w:tcPr>
                  <w:tcW w:w="2103" w:type="dxa"/>
                  <w:vMerge/>
                </w:tcPr>
                <w:p w14:paraId="1B898E50" w14:textId="77777777" w:rsidR="00DB4135" w:rsidRPr="00A63652" w:rsidRDefault="00DB4135" w:rsidP="09F05F1F">
                  <w:pPr>
                    <w:jc w:val="both"/>
                    <w:rPr>
                      <w:sz w:val="12"/>
                      <w:szCs w:val="12"/>
                    </w:rPr>
                  </w:pPr>
                </w:p>
              </w:tc>
              <w:tc>
                <w:tcPr>
                  <w:tcW w:w="1559" w:type="dxa"/>
                  <w:vMerge/>
                </w:tcPr>
                <w:p w14:paraId="07254BB6" w14:textId="77777777" w:rsidR="00DB4135" w:rsidRPr="00A63652" w:rsidRDefault="00DB4135" w:rsidP="09F05F1F">
                  <w:pPr>
                    <w:jc w:val="both"/>
                    <w:rPr>
                      <w:sz w:val="12"/>
                      <w:szCs w:val="12"/>
                    </w:rPr>
                  </w:pPr>
                </w:p>
              </w:tc>
              <w:tc>
                <w:tcPr>
                  <w:tcW w:w="3119" w:type="dxa"/>
                  <w:vMerge/>
                  <w:vAlign w:val="center"/>
                </w:tcPr>
                <w:p w14:paraId="3CD644E2" w14:textId="77777777" w:rsidR="00DB4135" w:rsidRPr="00A63652" w:rsidRDefault="00DB4135" w:rsidP="09F05F1F">
                  <w:pPr>
                    <w:jc w:val="both"/>
                    <w:rPr>
                      <w:sz w:val="12"/>
                      <w:szCs w:val="12"/>
                    </w:rPr>
                  </w:pPr>
                </w:p>
              </w:tc>
              <w:tc>
                <w:tcPr>
                  <w:tcW w:w="1499" w:type="dxa"/>
                  <w:vMerge/>
                </w:tcPr>
                <w:p w14:paraId="031D5BAF" w14:textId="77777777" w:rsidR="00DB4135" w:rsidRPr="00A63652" w:rsidRDefault="00DB4135" w:rsidP="09F05F1F">
                  <w:pPr>
                    <w:jc w:val="both"/>
                    <w:rPr>
                      <w:sz w:val="18"/>
                      <w:szCs w:val="18"/>
                    </w:rPr>
                  </w:pPr>
                </w:p>
              </w:tc>
              <w:tc>
                <w:tcPr>
                  <w:tcW w:w="2070" w:type="dxa"/>
                </w:tcPr>
                <w:p w14:paraId="184B7124" w14:textId="77777777" w:rsidR="00DB4135" w:rsidRPr="00A63652" w:rsidRDefault="00DB4135" w:rsidP="00A63652">
                  <w:pPr>
                    <w:jc w:val="both"/>
                    <w:rPr>
                      <w:sz w:val="14"/>
                      <w:szCs w:val="14"/>
                      <w:lang w:val="es-ES" w:eastAsia="es-ES"/>
                    </w:rPr>
                  </w:pPr>
                  <w:r w:rsidRPr="00A63652">
                    <w:rPr>
                      <w:sz w:val="14"/>
                      <w:szCs w:val="14"/>
                      <w:lang w:val="es-ES" w:eastAsia="es-ES"/>
                    </w:rPr>
                    <w:t>Formular políticas orientadas a que las actividades que desarrollen las empresas del sector minero-energético garanticen el desarrollo sostenible de los recursos naturales no renovables.</w:t>
                  </w:r>
                </w:p>
                <w:p w14:paraId="18530A4A" w14:textId="77777777" w:rsidR="00DB4135" w:rsidRPr="002E0373" w:rsidRDefault="00DB4135" w:rsidP="00DB4135">
                  <w:pPr>
                    <w:jc w:val="both"/>
                    <w:rPr>
                      <w:sz w:val="14"/>
                      <w:szCs w:val="14"/>
                    </w:rPr>
                  </w:pPr>
                </w:p>
              </w:tc>
            </w:tr>
            <w:tr w:rsidR="00DB4135" w:rsidRPr="002E0373" w14:paraId="06A18ABE" w14:textId="77777777" w:rsidTr="00C63CE7">
              <w:tc>
                <w:tcPr>
                  <w:tcW w:w="2103" w:type="dxa"/>
                  <w:vMerge/>
                </w:tcPr>
                <w:p w14:paraId="299F62D3" w14:textId="77777777" w:rsidR="00DB4135" w:rsidRPr="00A63652" w:rsidRDefault="00DB4135" w:rsidP="09F05F1F">
                  <w:pPr>
                    <w:jc w:val="both"/>
                    <w:rPr>
                      <w:sz w:val="12"/>
                      <w:szCs w:val="12"/>
                    </w:rPr>
                  </w:pPr>
                </w:p>
              </w:tc>
              <w:tc>
                <w:tcPr>
                  <w:tcW w:w="1559" w:type="dxa"/>
                  <w:vMerge/>
                </w:tcPr>
                <w:p w14:paraId="629F06F3" w14:textId="77777777" w:rsidR="00DB4135" w:rsidRPr="00A63652" w:rsidRDefault="00DB4135" w:rsidP="09F05F1F">
                  <w:pPr>
                    <w:jc w:val="both"/>
                    <w:rPr>
                      <w:sz w:val="12"/>
                      <w:szCs w:val="12"/>
                    </w:rPr>
                  </w:pPr>
                </w:p>
              </w:tc>
              <w:tc>
                <w:tcPr>
                  <w:tcW w:w="3119" w:type="dxa"/>
                  <w:vMerge/>
                  <w:vAlign w:val="center"/>
                </w:tcPr>
                <w:p w14:paraId="09DA915D" w14:textId="77777777" w:rsidR="00DB4135" w:rsidRPr="00A63652" w:rsidRDefault="00DB4135" w:rsidP="09F05F1F">
                  <w:pPr>
                    <w:jc w:val="both"/>
                    <w:rPr>
                      <w:sz w:val="12"/>
                      <w:szCs w:val="12"/>
                    </w:rPr>
                  </w:pPr>
                </w:p>
              </w:tc>
              <w:tc>
                <w:tcPr>
                  <w:tcW w:w="1499" w:type="dxa"/>
                  <w:vMerge/>
                </w:tcPr>
                <w:p w14:paraId="210764A5" w14:textId="77777777" w:rsidR="00DB4135" w:rsidRPr="00A63652" w:rsidRDefault="00DB4135" w:rsidP="09F05F1F">
                  <w:pPr>
                    <w:jc w:val="both"/>
                    <w:rPr>
                      <w:sz w:val="18"/>
                      <w:szCs w:val="18"/>
                    </w:rPr>
                  </w:pPr>
                </w:p>
              </w:tc>
              <w:tc>
                <w:tcPr>
                  <w:tcW w:w="2070" w:type="dxa"/>
                </w:tcPr>
                <w:p w14:paraId="0371E860" w14:textId="77777777" w:rsidR="00DB4135" w:rsidRPr="00A63652" w:rsidRDefault="00DB4135" w:rsidP="00A63652">
                  <w:pPr>
                    <w:jc w:val="both"/>
                    <w:rPr>
                      <w:sz w:val="14"/>
                      <w:szCs w:val="14"/>
                      <w:lang w:val="es-ES" w:eastAsia="es-ES"/>
                    </w:rPr>
                  </w:pPr>
                  <w:r w:rsidRPr="00A63652">
                    <w:rPr>
                      <w:sz w:val="14"/>
                      <w:szCs w:val="14"/>
                      <w:lang w:val="es-ES" w:eastAsia="es-ES"/>
                    </w:rPr>
                    <w:t>Identificar el monto de los subsidios que podrá dar la Nación para los servicios públicos de energía eléctrica y gas combustible, establecer los criterios de asignación de los mismos y solicitar la inclusión de partidas para el efecto en el Presupuesto General de la Nación.</w:t>
                  </w:r>
                </w:p>
                <w:p w14:paraId="33ACC8D6" w14:textId="77777777" w:rsidR="00DB4135" w:rsidRPr="002E0373" w:rsidRDefault="00DB4135" w:rsidP="09F05F1F">
                  <w:pPr>
                    <w:jc w:val="both"/>
                    <w:rPr>
                      <w:sz w:val="18"/>
                      <w:szCs w:val="18"/>
                    </w:rPr>
                  </w:pPr>
                </w:p>
              </w:tc>
            </w:tr>
            <w:tr w:rsidR="00586D39" w:rsidRPr="002E0373" w14:paraId="645CA4FB" w14:textId="77777777" w:rsidTr="00C63CE7">
              <w:tc>
                <w:tcPr>
                  <w:tcW w:w="2103" w:type="dxa"/>
                  <w:vMerge w:val="restart"/>
                </w:tcPr>
                <w:p w14:paraId="7A95D2A8" w14:textId="22C4B38A" w:rsidR="00586D39" w:rsidRPr="00DE3120" w:rsidRDefault="00586D39" w:rsidP="00A63652">
                  <w:pPr>
                    <w:jc w:val="center"/>
                    <w:rPr>
                      <w:sz w:val="12"/>
                      <w:szCs w:val="12"/>
                    </w:rPr>
                  </w:pPr>
                  <w:r w:rsidRPr="00B04003">
                    <w:rPr>
                      <w:sz w:val="16"/>
                      <w:szCs w:val="16"/>
                    </w:rPr>
                    <w:t>Ministerio de Ambiente y Desarrollo Sostenible</w:t>
                  </w:r>
                </w:p>
              </w:tc>
              <w:tc>
                <w:tcPr>
                  <w:tcW w:w="1559" w:type="dxa"/>
                  <w:vMerge w:val="restart"/>
                </w:tcPr>
                <w:p w14:paraId="60BF7608" w14:textId="67E7FB48" w:rsidR="00586D39" w:rsidRPr="002E0373" w:rsidRDefault="00586D39" w:rsidP="000334A5">
                  <w:pPr>
                    <w:jc w:val="both"/>
                    <w:rPr>
                      <w:sz w:val="12"/>
                      <w:szCs w:val="12"/>
                    </w:rPr>
                  </w:pPr>
                  <w:r w:rsidRPr="00381C35">
                    <w:rPr>
                      <w:sz w:val="16"/>
                      <w:szCs w:val="16"/>
                    </w:rPr>
                    <w:t xml:space="preserve">6 </w:t>
                  </w:r>
                  <w:r w:rsidRPr="00A63652">
                    <w:rPr>
                      <w:sz w:val="16"/>
                      <w:szCs w:val="16"/>
                    </w:rPr>
                    <w:t xml:space="preserve">Compromisos adquiridos en el marco del </w:t>
                  </w:r>
                  <w:r w:rsidR="00D46A1C" w:rsidRPr="00A63652">
                    <w:rPr>
                      <w:i/>
                      <w:sz w:val="16"/>
                      <w:szCs w:val="16"/>
                    </w:rPr>
                    <w:t>D</w:t>
                  </w:r>
                  <w:r w:rsidRPr="00A63652">
                    <w:rPr>
                      <w:i/>
                      <w:sz w:val="16"/>
                      <w:szCs w:val="16"/>
                    </w:rPr>
                    <w:t>ebate de control político</w:t>
                  </w:r>
                  <w:r w:rsidRPr="00A63652">
                    <w:rPr>
                      <w:sz w:val="16"/>
                      <w:szCs w:val="16"/>
                    </w:rPr>
                    <w:t xml:space="preserve"> citado por la Comisión Quinta de la Cámara de Representantes el 12 </w:t>
                  </w:r>
                  <w:r w:rsidRPr="00A63652">
                    <w:rPr>
                      <w:sz w:val="16"/>
                      <w:szCs w:val="16"/>
                    </w:rPr>
                    <w:lastRenderedPageBreak/>
                    <w:t xml:space="preserve">de abril de 2023 sobre </w:t>
                  </w:r>
                  <w:r w:rsidRPr="002E0373">
                    <w:rPr>
                      <w:i/>
                      <w:sz w:val="16"/>
                      <w:szCs w:val="16"/>
                    </w:rPr>
                    <w:t>“C</w:t>
                  </w:r>
                  <w:r w:rsidRPr="00A63652">
                    <w:rPr>
                      <w:i/>
                      <w:sz w:val="16"/>
                      <w:szCs w:val="16"/>
                    </w:rPr>
                    <w:t>ompromisos y compensaciones por parte de ENEL – Colombia en el marco de la Licencia ambiental 0899 de 2009”</w:t>
                  </w:r>
                </w:p>
              </w:tc>
              <w:tc>
                <w:tcPr>
                  <w:tcW w:w="3119" w:type="dxa"/>
                  <w:vAlign w:val="center"/>
                </w:tcPr>
                <w:p w14:paraId="5311F968" w14:textId="68456292" w:rsidR="00586D39" w:rsidRPr="00A63652" w:rsidRDefault="00586D39" w:rsidP="00A63652">
                  <w:pPr>
                    <w:jc w:val="both"/>
                    <w:rPr>
                      <w:sz w:val="14"/>
                      <w:szCs w:val="14"/>
                      <w:lang w:eastAsia="es-ES"/>
                    </w:rPr>
                  </w:pPr>
                  <w:r w:rsidRPr="00A63652">
                    <w:rPr>
                      <w:sz w:val="14"/>
                      <w:szCs w:val="14"/>
                      <w:lang w:eastAsia="es-ES"/>
                    </w:rPr>
                    <w:lastRenderedPageBreak/>
                    <w:t xml:space="preserve">Expedir un acto administrativo que </w:t>
                  </w:r>
                  <w:r w:rsidR="000241DD">
                    <w:rPr>
                      <w:sz w:val="14"/>
                      <w:szCs w:val="14"/>
                      <w:lang w:eastAsia="es-ES"/>
                    </w:rPr>
                    <w:t xml:space="preserve">formalice </w:t>
                  </w:r>
                  <w:r w:rsidRPr="00A63652">
                    <w:rPr>
                      <w:sz w:val="14"/>
                      <w:szCs w:val="14"/>
                      <w:lang w:eastAsia="es-ES"/>
                    </w:rPr>
                    <w:t xml:space="preserve">la </w:t>
                  </w:r>
                  <w:r w:rsidR="00BC7788">
                    <w:rPr>
                      <w:sz w:val="14"/>
                      <w:szCs w:val="14"/>
                      <w:lang w:eastAsia="es-ES"/>
                    </w:rPr>
                    <w:t xml:space="preserve">instancia </w:t>
                  </w:r>
                  <w:r w:rsidRPr="00A63652">
                    <w:rPr>
                      <w:sz w:val="14"/>
                      <w:szCs w:val="14"/>
                      <w:lang w:eastAsia="es-ES"/>
                    </w:rPr>
                    <w:t>de seguimiento al Proyecto Hidroeléctrico El Quimbo con participación social.</w:t>
                  </w:r>
                </w:p>
                <w:p w14:paraId="2C200C9D" w14:textId="77777777" w:rsidR="00586D39" w:rsidRPr="00A63652" w:rsidRDefault="00586D39" w:rsidP="09F05F1F">
                  <w:pPr>
                    <w:jc w:val="both"/>
                    <w:rPr>
                      <w:sz w:val="14"/>
                      <w:szCs w:val="14"/>
                    </w:rPr>
                  </w:pPr>
                </w:p>
              </w:tc>
              <w:tc>
                <w:tcPr>
                  <w:tcW w:w="1499" w:type="dxa"/>
                  <w:vMerge w:val="restart"/>
                </w:tcPr>
                <w:p w14:paraId="23D1CC11" w14:textId="77777777" w:rsidR="00586D39" w:rsidRDefault="00586D39" w:rsidP="00A63652">
                  <w:pPr>
                    <w:jc w:val="center"/>
                    <w:rPr>
                      <w:sz w:val="16"/>
                      <w:szCs w:val="16"/>
                    </w:rPr>
                  </w:pPr>
                  <w:r w:rsidRPr="00A63652">
                    <w:rPr>
                      <w:sz w:val="16"/>
                      <w:szCs w:val="16"/>
                    </w:rPr>
                    <w:t>Decreto 3570 de 2011</w:t>
                  </w:r>
                </w:p>
                <w:p w14:paraId="6490B89A" w14:textId="0662FC73" w:rsidR="002E0373" w:rsidRPr="002E0373" w:rsidRDefault="002E0373" w:rsidP="00A63652">
                  <w:pPr>
                    <w:jc w:val="center"/>
                    <w:rPr>
                      <w:sz w:val="18"/>
                      <w:szCs w:val="18"/>
                    </w:rPr>
                  </w:pPr>
                  <w:r w:rsidRPr="00BC2748">
                    <w:rPr>
                      <w:sz w:val="16"/>
                      <w:szCs w:val="16"/>
                    </w:rPr>
                    <w:t>(Artículo 2º)</w:t>
                  </w:r>
                </w:p>
              </w:tc>
              <w:tc>
                <w:tcPr>
                  <w:tcW w:w="2070" w:type="dxa"/>
                </w:tcPr>
                <w:p w14:paraId="42319852" w14:textId="77777777" w:rsidR="00586D39" w:rsidRPr="00A63652" w:rsidRDefault="00586D39" w:rsidP="00A63652">
                  <w:pPr>
                    <w:jc w:val="both"/>
                    <w:rPr>
                      <w:sz w:val="14"/>
                      <w:szCs w:val="14"/>
                      <w:lang w:val="es-ES" w:eastAsia="es-ES"/>
                    </w:rPr>
                  </w:pPr>
                  <w:r w:rsidRPr="00A63652">
                    <w:rPr>
                      <w:sz w:val="14"/>
                      <w:szCs w:val="14"/>
                      <w:lang w:val="es-ES" w:eastAsia="es-ES"/>
                    </w:rPr>
                    <w:t xml:space="preserve">Diseñar y formular la política nacional en relación con el ambiente y los recursos naturales renovables, y establecer las reglas y criterios de ordenamiento ambiental de uso del territorio y de los mares adyacentes, para asegurar su conservación y el aprovechamiento sostenible de </w:t>
                  </w:r>
                  <w:r w:rsidRPr="00A63652">
                    <w:rPr>
                      <w:sz w:val="14"/>
                      <w:szCs w:val="14"/>
                      <w:lang w:val="es-ES" w:eastAsia="es-ES"/>
                    </w:rPr>
                    <w:lastRenderedPageBreak/>
                    <w:t>los recursos naturales renovables y del ambiente.</w:t>
                  </w:r>
                </w:p>
                <w:p w14:paraId="1F06D66C" w14:textId="77777777" w:rsidR="00586D39" w:rsidRPr="00A63652" w:rsidRDefault="00586D39" w:rsidP="09F05F1F">
                  <w:pPr>
                    <w:jc w:val="both"/>
                    <w:rPr>
                      <w:sz w:val="14"/>
                      <w:szCs w:val="14"/>
                    </w:rPr>
                  </w:pPr>
                </w:p>
              </w:tc>
            </w:tr>
            <w:tr w:rsidR="00586D39" w:rsidRPr="002E0373" w14:paraId="4DFF3FC9" w14:textId="77777777" w:rsidTr="00C63CE7">
              <w:tc>
                <w:tcPr>
                  <w:tcW w:w="2103" w:type="dxa"/>
                  <w:vMerge/>
                </w:tcPr>
                <w:p w14:paraId="18A28EEA" w14:textId="77777777" w:rsidR="00586D39" w:rsidRPr="00A63652" w:rsidRDefault="00586D39" w:rsidP="09F05F1F">
                  <w:pPr>
                    <w:jc w:val="both"/>
                    <w:rPr>
                      <w:sz w:val="12"/>
                      <w:szCs w:val="12"/>
                    </w:rPr>
                  </w:pPr>
                </w:p>
              </w:tc>
              <w:tc>
                <w:tcPr>
                  <w:tcW w:w="1559" w:type="dxa"/>
                  <w:vMerge/>
                </w:tcPr>
                <w:p w14:paraId="2F517097" w14:textId="77777777" w:rsidR="00586D39" w:rsidRPr="00A63652" w:rsidRDefault="00586D39" w:rsidP="09F05F1F">
                  <w:pPr>
                    <w:jc w:val="both"/>
                    <w:rPr>
                      <w:sz w:val="12"/>
                      <w:szCs w:val="12"/>
                    </w:rPr>
                  </w:pPr>
                </w:p>
              </w:tc>
              <w:tc>
                <w:tcPr>
                  <w:tcW w:w="3119" w:type="dxa"/>
                  <w:vAlign w:val="center"/>
                </w:tcPr>
                <w:p w14:paraId="182AE580" w14:textId="77777777" w:rsidR="00586D39" w:rsidRPr="00A63652" w:rsidRDefault="00586D39" w:rsidP="00A63652">
                  <w:pPr>
                    <w:jc w:val="both"/>
                    <w:rPr>
                      <w:sz w:val="14"/>
                      <w:szCs w:val="14"/>
                      <w:lang w:eastAsia="es-ES"/>
                    </w:rPr>
                  </w:pPr>
                  <w:r w:rsidRPr="00A63652">
                    <w:rPr>
                      <w:sz w:val="14"/>
                      <w:szCs w:val="14"/>
                      <w:lang w:eastAsia="es-ES"/>
                    </w:rPr>
                    <w:t>Realizar una audiencia pública ambiental en territorio para explicar claramente el plan de contingencia, las compensaciones ambientales y la inversión del 1% del Proyecto Hidroeléctrico El Quimbo.</w:t>
                  </w:r>
                </w:p>
                <w:p w14:paraId="62591291" w14:textId="77777777" w:rsidR="00586D39" w:rsidRPr="00A63652" w:rsidRDefault="00586D39" w:rsidP="09F05F1F">
                  <w:pPr>
                    <w:jc w:val="both"/>
                    <w:rPr>
                      <w:sz w:val="14"/>
                      <w:szCs w:val="14"/>
                    </w:rPr>
                  </w:pPr>
                </w:p>
              </w:tc>
              <w:tc>
                <w:tcPr>
                  <w:tcW w:w="1499" w:type="dxa"/>
                  <w:vMerge/>
                </w:tcPr>
                <w:p w14:paraId="0E2A29FB" w14:textId="77777777" w:rsidR="00586D39" w:rsidRPr="00A63652" w:rsidRDefault="00586D39" w:rsidP="09F05F1F">
                  <w:pPr>
                    <w:jc w:val="both"/>
                    <w:rPr>
                      <w:sz w:val="18"/>
                      <w:szCs w:val="18"/>
                    </w:rPr>
                  </w:pPr>
                </w:p>
              </w:tc>
              <w:tc>
                <w:tcPr>
                  <w:tcW w:w="2070" w:type="dxa"/>
                </w:tcPr>
                <w:p w14:paraId="689100D9" w14:textId="77777777" w:rsidR="00586D39" w:rsidRPr="00A63652" w:rsidRDefault="00586D39" w:rsidP="00A63652">
                  <w:pPr>
                    <w:jc w:val="both"/>
                    <w:rPr>
                      <w:sz w:val="14"/>
                      <w:szCs w:val="14"/>
                      <w:lang w:val="es-ES" w:eastAsia="es-ES"/>
                    </w:rPr>
                  </w:pPr>
                  <w:r w:rsidRPr="00A63652">
                    <w:rPr>
                      <w:sz w:val="14"/>
                      <w:szCs w:val="14"/>
                      <w:lang w:val="es-ES" w:eastAsia="es-ES"/>
                    </w:rPr>
                    <w:t xml:space="preserve">Diseñar y regular las políticas públicas y las condiciones generales para el saneamiento del ambiente, y el uso, manejo, aprovechamiento, conservación, restauración y recuperación de los recursos naturales, a fin de impedir, reprimir, eliminar o mitigar el impacto de actividades contaminantes, </w:t>
                  </w:r>
                  <w:proofErr w:type="spellStart"/>
                  <w:r w:rsidRPr="00A63652">
                    <w:rPr>
                      <w:sz w:val="14"/>
                      <w:szCs w:val="14"/>
                      <w:lang w:val="es-ES" w:eastAsia="es-ES"/>
                    </w:rPr>
                    <w:t>deteriorantes</w:t>
                  </w:r>
                  <w:proofErr w:type="spellEnd"/>
                  <w:r w:rsidRPr="00A63652">
                    <w:rPr>
                      <w:sz w:val="14"/>
                      <w:szCs w:val="14"/>
                      <w:lang w:val="es-ES" w:eastAsia="es-ES"/>
                    </w:rPr>
                    <w:t xml:space="preserve"> o destructivas del entorno o del patrimonio natural, en todos los sectores económicos y productivos.</w:t>
                  </w:r>
                </w:p>
                <w:p w14:paraId="02994BD8" w14:textId="77777777" w:rsidR="00586D39" w:rsidRPr="00A63652" w:rsidRDefault="00586D39" w:rsidP="09F05F1F">
                  <w:pPr>
                    <w:jc w:val="both"/>
                    <w:rPr>
                      <w:sz w:val="14"/>
                      <w:szCs w:val="14"/>
                    </w:rPr>
                  </w:pPr>
                </w:p>
              </w:tc>
            </w:tr>
            <w:tr w:rsidR="00586D39" w:rsidRPr="002E0373" w14:paraId="5A1607E9" w14:textId="77777777" w:rsidTr="00C63CE7">
              <w:tc>
                <w:tcPr>
                  <w:tcW w:w="2103" w:type="dxa"/>
                  <w:vMerge/>
                </w:tcPr>
                <w:p w14:paraId="71D93D97" w14:textId="77777777" w:rsidR="00586D39" w:rsidRPr="00A63652" w:rsidRDefault="00586D39" w:rsidP="09F05F1F">
                  <w:pPr>
                    <w:jc w:val="both"/>
                    <w:rPr>
                      <w:sz w:val="12"/>
                      <w:szCs w:val="12"/>
                    </w:rPr>
                  </w:pPr>
                </w:p>
              </w:tc>
              <w:tc>
                <w:tcPr>
                  <w:tcW w:w="1559" w:type="dxa"/>
                  <w:vMerge/>
                </w:tcPr>
                <w:p w14:paraId="361CCACF" w14:textId="77777777" w:rsidR="00586D39" w:rsidRPr="00A63652" w:rsidRDefault="00586D39" w:rsidP="09F05F1F">
                  <w:pPr>
                    <w:jc w:val="both"/>
                    <w:rPr>
                      <w:sz w:val="12"/>
                      <w:szCs w:val="12"/>
                    </w:rPr>
                  </w:pPr>
                </w:p>
              </w:tc>
              <w:tc>
                <w:tcPr>
                  <w:tcW w:w="3119" w:type="dxa"/>
                  <w:vAlign w:val="center"/>
                </w:tcPr>
                <w:p w14:paraId="1DD9CA6F" w14:textId="77777777" w:rsidR="00586D39" w:rsidRPr="00A63652" w:rsidRDefault="00586D39" w:rsidP="009B5507">
                  <w:pPr>
                    <w:jc w:val="both"/>
                    <w:rPr>
                      <w:sz w:val="14"/>
                      <w:szCs w:val="14"/>
                    </w:rPr>
                  </w:pPr>
                  <w:r w:rsidRPr="00A63652">
                    <w:rPr>
                      <w:sz w:val="14"/>
                      <w:szCs w:val="14"/>
                      <w:lang w:eastAsia="es-ES"/>
                    </w:rPr>
                    <w:t>Generar un proceso de evaluación ambiental público de los impactos del proyecto, con el trabajo articulado del IDEAM y el Instituto Humboldt en parámetros como calidad del agua y monitoreo de flora y fauna.</w:t>
                  </w:r>
                </w:p>
                <w:p w14:paraId="099D31E8" w14:textId="77777777" w:rsidR="00586D39" w:rsidRPr="00A63652" w:rsidRDefault="00586D39" w:rsidP="009B5507">
                  <w:pPr>
                    <w:jc w:val="both"/>
                    <w:rPr>
                      <w:sz w:val="14"/>
                      <w:szCs w:val="14"/>
                    </w:rPr>
                  </w:pPr>
                </w:p>
              </w:tc>
              <w:tc>
                <w:tcPr>
                  <w:tcW w:w="1499" w:type="dxa"/>
                  <w:vMerge/>
                </w:tcPr>
                <w:p w14:paraId="6E90486D" w14:textId="77777777" w:rsidR="00586D39" w:rsidRPr="00A63652" w:rsidRDefault="00586D39" w:rsidP="09F05F1F">
                  <w:pPr>
                    <w:jc w:val="both"/>
                    <w:rPr>
                      <w:sz w:val="18"/>
                      <w:szCs w:val="18"/>
                    </w:rPr>
                  </w:pPr>
                </w:p>
              </w:tc>
              <w:tc>
                <w:tcPr>
                  <w:tcW w:w="2070" w:type="dxa"/>
                </w:tcPr>
                <w:p w14:paraId="5BD20CEC" w14:textId="77777777" w:rsidR="00586D39" w:rsidRPr="00A63652" w:rsidRDefault="00586D39" w:rsidP="00A63652">
                  <w:pPr>
                    <w:jc w:val="both"/>
                    <w:rPr>
                      <w:sz w:val="14"/>
                      <w:szCs w:val="14"/>
                      <w:lang w:val="es-ES" w:eastAsia="es-ES"/>
                    </w:rPr>
                  </w:pPr>
                  <w:r w:rsidRPr="00A63652">
                    <w:rPr>
                      <w:sz w:val="14"/>
                      <w:szCs w:val="14"/>
                      <w:lang w:val="es-ES" w:eastAsia="es-ES"/>
                    </w:rPr>
                    <w:t>Apoyar a los demás Ministerios y entidades estatales, en la formulación de las políticas públicas, de competencia de los mismos, que tengan implicaciones de carácter ambiental y desarrollo sostenible, y establecer los criterios ambientales que deben ser incorporados en esta formulación de las políticas sectoriales.</w:t>
                  </w:r>
                </w:p>
                <w:p w14:paraId="303771D0" w14:textId="77777777" w:rsidR="00586D39" w:rsidRPr="00A63652" w:rsidRDefault="00586D39" w:rsidP="09F05F1F">
                  <w:pPr>
                    <w:jc w:val="both"/>
                    <w:rPr>
                      <w:sz w:val="14"/>
                      <w:szCs w:val="14"/>
                    </w:rPr>
                  </w:pPr>
                </w:p>
              </w:tc>
            </w:tr>
            <w:tr w:rsidR="00586D39" w:rsidRPr="002E0373" w14:paraId="535538D2" w14:textId="77777777" w:rsidTr="00C63CE7">
              <w:tc>
                <w:tcPr>
                  <w:tcW w:w="2103" w:type="dxa"/>
                  <w:vMerge/>
                </w:tcPr>
                <w:p w14:paraId="3B186EAE" w14:textId="77777777" w:rsidR="00586D39" w:rsidRPr="00A63652" w:rsidRDefault="00586D39" w:rsidP="09F05F1F">
                  <w:pPr>
                    <w:jc w:val="both"/>
                    <w:rPr>
                      <w:sz w:val="12"/>
                      <w:szCs w:val="12"/>
                    </w:rPr>
                  </w:pPr>
                </w:p>
              </w:tc>
              <w:tc>
                <w:tcPr>
                  <w:tcW w:w="1559" w:type="dxa"/>
                  <w:vMerge/>
                </w:tcPr>
                <w:p w14:paraId="335AE79F" w14:textId="77777777" w:rsidR="00586D39" w:rsidRPr="00A63652" w:rsidRDefault="00586D39" w:rsidP="09F05F1F">
                  <w:pPr>
                    <w:jc w:val="both"/>
                    <w:rPr>
                      <w:sz w:val="12"/>
                      <w:szCs w:val="12"/>
                    </w:rPr>
                  </w:pPr>
                </w:p>
              </w:tc>
              <w:tc>
                <w:tcPr>
                  <w:tcW w:w="3119" w:type="dxa"/>
                  <w:vAlign w:val="center"/>
                </w:tcPr>
                <w:p w14:paraId="7A6AC39E" w14:textId="77777777" w:rsidR="00586D39" w:rsidRPr="00A63652" w:rsidRDefault="00586D39" w:rsidP="009B5507">
                  <w:pPr>
                    <w:jc w:val="both"/>
                    <w:rPr>
                      <w:sz w:val="14"/>
                      <w:szCs w:val="14"/>
                    </w:rPr>
                  </w:pPr>
                  <w:r w:rsidRPr="00A63652">
                    <w:rPr>
                      <w:sz w:val="14"/>
                      <w:szCs w:val="14"/>
                      <w:lang w:eastAsia="es-ES"/>
                    </w:rPr>
                    <w:t>Elaborar un estudio ambiental de impactos acumulativos de las represas de El Quimbo y Betania para conocer el estado de los ecosistemas, a través del Sistema Nacional Ambiental.</w:t>
                  </w:r>
                </w:p>
                <w:p w14:paraId="41749381" w14:textId="77777777" w:rsidR="00586D39" w:rsidRPr="00A63652" w:rsidRDefault="00586D39" w:rsidP="009B5507">
                  <w:pPr>
                    <w:jc w:val="both"/>
                    <w:rPr>
                      <w:sz w:val="14"/>
                      <w:szCs w:val="14"/>
                    </w:rPr>
                  </w:pPr>
                </w:p>
              </w:tc>
              <w:tc>
                <w:tcPr>
                  <w:tcW w:w="1499" w:type="dxa"/>
                  <w:vMerge/>
                </w:tcPr>
                <w:p w14:paraId="304BA66A" w14:textId="77777777" w:rsidR="00586D39" w:rsidRPr="00A63652" w:rsidRDefault="00586D39" w:rsidP="09F05F1F">
                  <w:pPr>
                    <w:jc w:val="both"/>
                    <w:rPr>
                      <w:sz w:val="18"/>
                      <w:szCs w:val="18"/>
                    </w:rPr>
                  </w:pPr>
                </w:p>
              </w:tc>
              <w:tc>
                <w:tcPr>
                  <w:tcW w:w="2070" w:type="dxa"/>
                </w:tcPr>
                <w:p w14:paraId="561ACA6E" w14:textId="77777777" w:rsidR="00586D39" w:rsidRPr="00A63652" w:rsidRDefault="00586D39" w:rsidP="00A63652">
                  <w:pPr>
                    <w:jc w:val="both"/>
                    <w:rPr>
                      <w:sz w:val="14"/>
                      <w:szCs w:val="14"/>
                      <w:lang w:val="es-ES" w:eastAsia="es-ES"/>
                    </w:rPr>
                  </w:pPr>
                  <w:r w:rsidRPr="00A63652">
                    <w:rPr>
                      <w:sz w:val="14"/>
                      <w:szCs w:val="14"/>
                      <w:lang w:val="es-ES" w:eastAsia="es-ES"/>
                    </w:rPr>
                    <w:t>Evaluar los alcances y efectos económicos de los factores ambientales, su incorporación al valor de mercado de bienes y servicios y su impacto sobre el desarrollo de la economía |nacional y su sector externo; su costo en los proyectos de mediana y grande infraestructura, así como el costo económico del deterioro y de la conservación del medio ambiente y de los recursos naturales renovables.</w:t>
                  </w:r>
                </w:p>
                <w:p w14:paraId="613BEF39" w14:textId="77777777" w:rsidR="00586D39" w:rsidRPr="002E0373" w:rsidRDefault="00586D39" w:rsidP="09F05F1F">
                  <w:pPr>
                    <w:jc w:val="both"/>
                    <w:rPr>
                      <w:sz w:val="18"/>
                      <w:szCs w:val="18"/>
                    </w:rPr>
                  </w:pPr>
                </w:p>
              </w:tc>
            </w:tr>
            <w:tr w:rsidR="00415542" w:rsidRPr="002E0373" w14:paraId="1C8124FB" w14:textId="77777777" w:rsidTr="00C63CE7">
              <w:tc>
                <w:tcPr>
                  <w:tcW w:w="2103" w:type="dxa"/>
                  <w:vMerge/>
                </w:tcPr>
                <w:p w14:paraId="2463F78C" w14:textId="77777777" w:rsidR="00415542" w:rsidRPr="00A63652" w:rsidRDefault="00415542" w:rsidP="09F05F1F">
                  <w:pPr>
                    <w:jc w:val="both"/>
                    <w:rPr>
                      <w:sz w:val="12"/>
                      <w:szCs w:val="12"/>
                    </w:rPr>
                  </w:pPr>
                </w:p>
              </w:tc>
              <w:tc>
                <w:tcPr>
                  <w:tcW w:w="1559" w:type="dxa"/>
                  <w:vMerge/>
                </w:tcPr>
                <w:p w14:paraId="2A1C6B96" w14:textId="77777777" w:rsidR="00415542" w:rsidRPr="00A63652" w:rsidRDefault="00415542" w:rsidP="09F05F1F">
                  <w:pPr>
                    <w:jc w:val="both"/>
                    <w:rPr>
                      <w:sz w:val="12"/>
                      <w:szCs w:val="12"/>
                    </w:rPr>
                  </w:pPr>
                </w:p>
              </w:tc>
              <w:tc>
                <w:tcPr>
                  <w:tcW w:w="3119" w:type="dxa"/>
                  <w:vAlign w:val="center"/>
                </w:tcPr>
                <w:p w14:paraId="6F78CA60" w14:textId="77777777" w:rsidR="00415542" w:rsidRPr="002E0373" w:rsidRDefault="00415542" w:rsidP="009B5507">
                  <w:pPr>
                    <w:jc w:val="both"/>
                    <w:rPr>
                      <w:sz w:val="14"/>
                      <w:szCs w:val="14"/>
                    </w:rPr>
                  </w:pPr>
                  <w:r w:rsidRPr="00A63652">
                    <w:rPr>
                      <w:sz w:val="14"/>
                      <w:szCs w:val="14"/>
                      <w:lang w:eastAsia="es-ES"/>
                    </w:rPr>
                    <w:t>Revisar el decreto de áreas de influencias de las hidroeléctricas frente a impactos ambientales</w:t>
                  </w:r>
                  <w:r w:rsidRPr="002E0373">
                    <w:rPr>
                      <w:sz w:val="14"/>
                      <w:szCs w:val="14"/>
                    </w:rPr>
                    <w:t>.</w:t>
                  </w:r>
                </w:p>
                <w:p w14:paraId="1F581609" w14:textId="77777777" w:rsidR="00415542" w:rsidRPr="00A63652" w:rsidRDefault="00415542" w:rsidP="009B5507">
                  <w:pPr>
                    <w:jc w:val="both"/>
                    <w:rPr>
                      <w:sz w:val="14"/>
                      <w:szCs w:val="14"/>
                    </w:rPr>
                  </w:pPr>
                </w:p>
              </w:tc>
              <w:tc>
                <w:tcPr>
                  <w:tcW w:w="1499" w:type="dxa"/>
                  <w:vMerge w:val="restart"/>
                </w:tcPr>
                <w:p w14:paraId="4BE1F606" w14:textId="77777777" w:rsidR="00415542" w:rsidRPr="002E0373" w:rsidRDefault="00415542" w:rsidP="00A63652">
                  <w:pPr>
                    <w:jc w:val="center"/>
                    <w:rPr>
                      <w:sz w:val="16"/>
                      <w:szCs w:val="16"/>
                    </w:rPr>
                  </w:pPr>
                  <w:r w:rsidRPr="002E0373">
                    <w:rPr>
                      <w:sz w:val="16"/>
                      <w:szCs w:val="16"/>
                    </w:rPr>
                    <w:t xml:space="preserve">Ley 2294 de 2023 </w:t>
                  </w:r>
                </w:p>
                <w:p w14:paraId="06EFB19A" w14:textId="77777777" w:rsidR="00415542" w:rsidRDefault="00415542" w:rsidP="00A63652">
                  <w:pPr>
                    <w:jc w:val="center"/>
                    <w:rPr>
                      <w:sz w:val="16"/>
                      <w:szCs w:val="16"/>
                    </w:rPr>
                  </w:pPr>
                  <w:r w:rsidRPr="0093688E">
                    <w:rPr>
                      <w:sz w:val="16"/>
                      <w:szCs w:val="16"/>
                    </w:rPr>
                    <w:t>“Por la cual se expide el P</w:t>
                  </w:r>
                  <w:r w:rsidRPr="007A5A23">
                    <w:rPr>
                      <w:sz w:val="16"/>
                      <w:szCs w:val="16"/>
                    </w:rPr>
                    <w:t xml:space="preserve">lan Nacional de Desarrollo 2022- 2026 </w:t>
                  </w:r>
                  <w:r w:rsidRPr="00A63652">
                    <w:rPr>
                      <w:i/>
                      <w:sz w:val="16"/>
                      <w:szCs w:val="16"/>
                    </w:rPr>
                    <w:t>“Colombia Potencia Mundial de la Vida”.</w:t>
                  </w:r>
                  <w:r w:rsidRPr="002E0373">
                    <w:rPr>
                      <w:sz w:val="16"/>
                      <w:szCs w:val="16"/>
                    </w:rPr>
                    <w:t xml:space="preserve"> </w:t>
                  </w:r>
                  <w:r w:rsidRPr="00A63652">
                    <w:rPr>
                      <w:sz w:val="16"/>
                      <w:szCs w:val="16"/>
                    </w:rPr>
                    <w:t xml:space="preserve"> </w:t>
                  </w:r>
                </w:p>
                <w:p w14:paraId="1152281F" w14:textId="48B63B97" w:rsidR="002E0373" w:rsidRPr="00A63652" w:rsidRDefault="002E0373" w:rsidP="00A63652">
                  <w:pPr>
                    <w:jc w:val="center"/>
                    <w:rPr>
                      <w:sz w:val="16"/>
                      <w:szCs w:val="16"/>
                    </w:rPr>
                  </w:pPr>
                  <w:r w:rsidRPr="00A63652">
                    <w:rPr>
                      <w:sz w:val="16"/>
                      <w:szCs w:val="16"/>
                    </w:rPr>
                    <w:t>(Artículo 3º- Ejes de Transformación del Plan Nacional de Desarrollo).</w:t>
                  </w:r>
                </w:p>
              </w:tc>
              <w:tc>
                <w:tcPr>
                  <w:tcW w:w="2070" w:type="dxa"/>
                  <w:vMerge w:val="restart"/>
                </w:tcPr>
                <w:p w14:paraId="17D9E05E" w14:textId="1BDCF6AB" w:rsidR="00415542" w:rsidRPr="00A63652" w:rsidRDefault="00415542" w:rsidP="09F05F1F">
                  <w:pPr>
                    <w:jc w:val="both"/>
                    <w:rPr>
                      <w:sz w:val="14"/>
                      <w:szCs w:val="14"/>
                      <w:lang w:val="es-ES" w:eastAsia="es-ES"/>
                    </w:rPr>
                  </w:pPr>
                  <w:r w:rsidRPr="00A63652">
                    <w:rPr>
                      <w:b/>
                      <w:sz w:val="14"/>
                      <w:szCs w:val="14"/>
                      <w:lang w:val="es-ES" w:eastAsia="es-ES"/>
                    </w:rPr>
                    <w:t>Ordenamiento del territorio alrededor del agua. </w:t>
                  </w:r>
                  <w:r w:rsidRPr="00A63652">
                    <w:rPr>
                      <w:sz w:val="14"/>
                      <w:szCs w:val="14"/>
                      <w:lang w:val="es-ES" w:eastAsia="es-ES"/>
                    </w:rPr>
                    <w:t>Busca un cambio en la planificación del ordenamiento y del desarrollo del territorio, donde la protección de los determinantes ambientales y de las áreas de especial interés para garantizar el derecho a la alimentación sean objetivos centrales que, desde un enfoque funcional del ordenamiento, orienten procesos de planificación territorial participativos, donde las voces de las y los que habitan los territorios sean escuchadas e incorporadas.</w:t>
                  </w:r>
                </w:p>
              </w:tc>
            </w:tr>
            <w:tr w:rsidR="00415542" w:rsidRPr="002E0373" w14:paraId="6F8FB233" w14:textId="77777777" w:rsidTr="00461E84">
              <w:trPr>
                <w:trHeight w:val="644"/>
              </w:trPr>
              <w:tc>
                <w:tcPr>
                  <w:tcW w:w="2103" w:type="dxa"/>
                  <w:vMerge/>
                  <w:tcBorders>
                    <w:bottom w:val="single" w:sz="4" w:space="0" w:color="auto"/>
                  </w:tcBorders>
                </w:tcPr>
                <w:p w14:paraId="7A37E23A" w14:textId="36A819D3" w:rsidR="00415542" w:rsidRPr="00A63652" w:rsidRDefault="00415542" w:rsidP="09F05F1F">
                  <w:pPr>
                    <w:jc w:val="both"/>
                    <w:rPr>
                      <w:sz w:val="12"/>
                      <w:szCs w:val="12"/>
                    </w:rPr>
                  </w:pPr>
                </w:p>
              </w:tc>
              <w:tc>
                <w:tcPr>
                  <w:tcW w:w="1559" w:type="dxa"/>
                  <w:vMerge/>
                  <w:tcBorders>
                    <w:bottom w:val="single" w:sz="4" w:space="0" w:color="auto"/>
                  </w:tcBorders>
                </w:tcPr>
                <w:p w14:paraId="4CEEC20E" w14:textId="77777777" w:rsidR="00415542" w:rsidRPr="00A63652" w:rsidRDefault="00415542" w:rsidP="09F05F1F">
                  <w:pPr>
                    <w:jc w:val="both"/>
                    <w:rPr>
                      <w:sz w:val="12"/>
                      <w:szCs w:val="12"/>
                    </w:rPr>
                  </w:pPr>
                </w:p>
              </w:tc>
              <w:tc>
                <w:tcPr>
                  <w:tcW w:w="3119" w:type="dxa"/>
                  <w:tcBorders>
                    <w:bottom w:val="single" w:sz="4" w:space="0" w:color="auto"/>
                  </w:tcBorders>
                  <w:vAlign w:val="center"/>
                </w:tcPr>
                <w:p w14:paraId="6D62A55F" w14:textId="77777777" w:rsidR="00415542" w:rsidRPr="00A63652" w:rsidRDefault="00415542" w:rsidP="009B5507">
                  <w:pPr>
                    <w:jc w:val="both"/>
                    <w:rPr>
                      <w:sz w:val="14"/>
                      <w:szCs w:val="14"/>
                      <w:lang w:eastAsia="es-ES"/>
                    </w:rPr>
                  </w:pPr>
                  <w:r w:rsidRPr="00A63652">
                    <w:rPr>
                      <w:sz w:val="14"/>
                      <w:szCs w:val="14"/>
                      <w:lang w:eastAsia="es-ES"/>
                    </w:rPr>
                    <w:t>Actualizar los caudales ecológicos mínimos en las cuencas afectadas y los protocolos de apertura y cierre de compuertas.</w:t>
                  </w:r>
                </w:p>
                <w:p w14:paraId="7E977E01" w14:textId="7C3FB493" w:rsidR="00415542" w:rsidRPr="00A63652" w:rsidRDefault="00415542" w:rsidP="009B5507">
                  <w:pPr>
                    <w:jc w:val="both"/>
                    <w:rPr>
                      <w:sz w:val="14"/>
                      <w:szCs w:val="14"/>
                    </w:rPr>
                  </w:pPr>
                </w:p>
              </w:tc>
              <w:tc>
                <w:tcPr>
                  <w:tcW w:w="1499" w:type="dxa"/>
                  <w:vMerge/>
                  <w:tcBorders>
                    <w:bottom w:val="single" w:sz="4" w:space="0" w:color="auto"/>
                  </w:tcBorders>
                </w:tcPr>
                <w:p w14:paraId="14C9F449" w14:textId="77777777" w:rsidR="00415542" w:rsidRPr="00A63652" w:rsidRDefault="00415542" w:rsidP="09F05F1F">
                  <w:pPr>
                    <w:jc w:val="both"/>
                    <w:rPr>
                      <w:sz w:val="18"/>
                      <w:szCs w:val="18"/>
                    </w:rPr>
                  </w:pPr>
                </w:p>
              </w:tc>
              <w:tc>
                <w:tcPr>
                  <w:tcW w:w="2070" w:type="dxa"/>
                  <w:vMerge/>
                  <w:tcBorders>
                    <w:bottom w:val="single" w:sz="4" w:space="0" w:color="auto"/>
                  </w:tcBorders>
                </w:tcPr>
                <w:p w14:paraId="22AD5B2E" w14:textId="77777777" w:rsidR="00415542" w:rsidRPr="00A63652" w:rsidRDefault="00415542" w:rsidP="09F05F1F">
                  <w:pPr>
                    <w:jc w:val="both"/>
                    <w:rPr>
                      <w:sz w:val="18"/>
                      <w:szCs w:val="18"/>
                    </w:rPr>
                  </w:pPr>
                </w:p>
              </w:tc>
            </w:tr>
            <w:tr w:rsidR="002E0373" w:rsidRPr="002E0373" w14:paraId="25FF5CC2" w14:textId="77777777" w:rsidTr="00C63CE7">
              <w:tc>
                <w:tcPr>
                  <w:tcW w:w="2103" w:type="dxa"/>
                  <w:vMerge w:val="restart"/>
                </w:tcPr>
                <w:p w14:paraId="665B05D6" w14:textId="38444E40" w:rsidR="002E0373" w:rsidRPr="00DE3120" w:rsidRDefault="002E0373" w:rsidP="00A63652">
                  <w:pPr>
                    <w:jc w:val="center"/>
                    <w:rPr>
                      <w:sz w:val="12"/>
                      <w:szCs w:val="12"/>
                    </w:rPr>
                  </w:pPr>
                  <w:r w:rsidRPr="00B04003">
                    <w:rPr>
                      <w:sz w:val="16"/>
                      <w:szCs w:val="16"/>
                    </w:rPr>
                    <w:t>Ministerio de Vivienda, Ciudad y Territorio</w:t>
                  </w:r>
                </w:p>
              </w:tc>
              <w:tc>
                <w:tcPr>
                  <w:tcW w:w="1559" w:type="dxa"/>
                  <w:vMerge w:val="restart"/>
                </w:tcPr>
                <w:p w14:paraId="4895648F" w14:textId="6C6A5C65" w:rsidR="002E0373" w:rsidRPr="007A5A23" w:rsidRDefault="002E0373" w:rsidP="00415542">
                  <w:pPr>
                    <w:jc w:val="both"/>
                    <w:rPr>
                      <w:sz w:val="16"/>
                      <w:szCs w:val="16"/>
                    </w:rPr>
                  </w:pPr>
                  <w:r w:rsidRPr="00235AD9">
                    <w:rPr>
                      <w:sz w:val="16"/>
                      <w:szCs w:val="16"/>
                    </w:rPr>
                    <w:t>No se instituyen compromisos específicos a su cargo ni en</w:t>
                  </w:r>
                  <w:r w:rsidRPr="00E02731">
                    <w:rPr>
                      <w:sz w:val="16"/>
                      <w:szCs w:val="16"/>
                    </w:rPr>
                    <w:t xml:space="preserve"> el Documento de Cooperación, ni producto del </w:t>
                  </w:r>
                  <w:r w:rsidRPr="00A63652">
                    <w:rPr>
                      <w:i/>
                      <w:sz w:val="16"/>
                      <w:szCs w:val="16"/>
                    </w:rPr>
                    <w:t xml:space="preserve">Debate </w:t>
                  </w:r>
                  <w:r w:rsidRPr="00A63652">
                    <w:rPr>
                      <w:i/>
                      <w:sz w:val="16"/>
                      <w:szCs w:val="16"/>
                    </w:rPr>
                    <w:lastRenderedPageBreak/>
                    <w:t>de control político</w:t>
                  </w:r>
                  <w:r w:rsidRPr="002E0373">
                    <w:rPr>
                      <w:sz w:val="16"/>
                      <w:szCs w:val="16"/>
                    </w:rPr>
                    <w:t xml:space="preserve"> citado e</w:t>
                  </w:r>
                  <w:r w:rsidRPr="0093688E">
                    <w:rPr>
                      <w:sz w:val="16"/>
                      <w:szCs w:val="16"/>
                    </w:rPr>
                    <w:t>l 12 de abril de 2023</w:t>
                  </w:r>
                  <w:r w:rsidRPr="007A5A23">
                    <w:rPr>
                      <w:sz w:val="16"/>
                      <w:szCs w:val="16"/>
                    </w:rPr>
                    <w:t xml:space="preserve">. </w:t>
                  </w:r>
                </w:p>
                <w:p w14:paraId="77DE6F0C" w14:textId="77777777" w:rsidR="002E0373" w:rsidRPr="003A7443" w:rsidRDefault="002E0373" w:rsidP="00415542">
                  <w:pPr>
                    <w:jc w:val="both"/>
                    <w:rPr>
                      <w:sz w:val="16"/>
                      <w:szCs w:val="16"/>
                    </w:rPr>
                  </w:pPr>
                </w:p>
                <w:p w14:paraId="4CFBC56C" w14:textId="22FAB2EE" w:rsidR="002E0373" w:rsidRPr="0093688E" w:rsidRDefault="002E0373" w:rsidP="00D46A1C">
                  <w:pPr>
                    <w:jc w:val="both"/>
                    <w:rPr>
                      <w:sz w:val="12"/>
                      <w:szCs w:val="12"/>
                    </w:rPr>
                  </w:pPr>
                  <w:r w:rsidRPr="00A63652">
                    <w:rPr>
                      <w:sz w:val="16"/>
                      <w:szCs w:val="16"/>
                    </w:rPr>
                    <w:t>No obstante, en el marco del Documento de Cooperación firmado en fecha 16 de marzo de 2009, se establecen los siguientes compr</w:t>
                  </w:r>
                  <w:r w:rsidRPr="002E0373">
                    <w:rPr>
                      <w:sz w:val="16"/>
                      <w:szCs w:val="16"/>
                    </w:rPr>
                    <w:t>omisos en materia de vivienda</w:t>
                  </w:r>
                  <w:r w:rsidRPr="0093688E">
                    <w:rPr>
                      <w:sz w:val="16"/>
                      <w:szCs w:val="16"/>
                    </w:rPr>
                    <w:t>:</w:t>
                  </w:r>
                </w:p>
              </w:tc>
              <w:tc>
                <w:tcPr>
                  <w:tcW w:w="3119" w:type="dxa"/>
                  <w:vAlign w:val="center"/>
                </w:tcPr>
                <w:p w14:paraId="3935C780" w14:textId="77777777" w:rsidR="002E0373" w:rsidRPr="007A5A23" w:rsidRDefault="002E0373" w:rsidP="009B5507">
                  <w:pPr>
                    <w:jc w:val="both"/>
                    <w:rPr>
                      <w:sz w:val="14"/>
                      <w:szCs w:val="14"/>
                    </w:rPr>
                  </w:pPr>
                </w:p>
                <w:p w14:paraId="5F3338E3" w14:textId="77777777" w:rsidR="002E0373" w:rsidRPr="003A7443" w:rsidRDefault="002E0373" w:rsidP="009B5507">
                  <w:pPr>
                    <w:jc w:val="both"/>
                    <w:rPr>
                      <w:sz w:val="14"/>
                      <w:szCs w:val="14"/>
                    </w:rPr>
                  </w:pPr>
                </w:p>
                <w:p w14:paraId="5BDEED41" w14:textId="77777777" w:rsidR="002E0373" w:rsidRPr="002E0373" w:rsidRDefault="002E0373" w:rsidP="009B5507">
                  <w:pPr>
                    <w:jc w:val="both"/>
                    <w:rPr>
                      <w:sz w:val="14"/>
                      <w:szCs w:val="14"/>
                    </w:rPr>
                  </w:pPr>
                  <w:r w:rsidRPr="00A63652">
                    <w:rPr>
                      <w:sz w:val="14"/>
                      <w:szCs w:val="14"/>
                    </w:rPr>
                    <w:t xml:space="preserve">Realizará aportes por la suma de ($600.0000.000.00) </w:t>
                  </w:r>
                  <w:proofErr w:type="spellStart"/>
                  <w:r w:rsidRPr="00A63652">
                    <w:rPr>
                      <w:sz w:val="14"/>
                      <w:szCs w:val="14"/>
                    </w:rPr>
                    <w:t>mcte</w:t>
                  </w:r>
                  <w:proofErr w:type="spellEnd"/>
                  <w:r w:rsidRPr="00A63652">
                    <w:rPr>
                      <w:sz w:val="14"/>
                      <w:szCs w:val="14"/>
                    </w:rPr>
                    <w:t xml:space="preserve"> para cofinanciar un programa de viviendas con el Gobierno Nacional y EMGESA S.A. para la construcción de doscientas (200) viviendas para las comunidades afectadas con el proyecto y que no posean vivienda, especialmente </w:t>
                  </w:r>
                  <w:r w:rsidRPr="00A63652">
                    <w:rPr>
                      <w:sz w:val="14"/>
                      <w:szCs w:val="14"/>
                    </w:rPr>
                    <w:lastRenderedPageBreak/>
                    <w:t>las más vulnerables con núcleo familiar (mayordomos, jornaleros y madres cabeza de familia).</w:t>
                  </w:r>
                </w:p>
                <w:p w14:paraId="1240CC2E" w14:textId="77777777" w:rsidR="002E0373" w:rsidRPr="0093688E" w:rsidRDefault="002E0373" w:rsidP="009B5507">
                  <w:pPr>
                    <w:jc w:val="both"/>
                    <w:rPr>
                      <w:sz w:val="14"/>
                      <w:szCs w:val="14"/>
                    </w:rPr>
                  </w:pPr>
                </w:p>
                <w:p w14:paraId="5AE5B3F6" w14:textId="77777777" w:rsidR="002E0373" w:rsidRPr="007A5A23" w:rsidRDefault="002E0373" w:rsidP="009B5507">
                  <w:pPr>
                    <w:jc w:val="both"/>
                    <w:rPr>
                      <w:sz w:val="14"/>
                      <w:szCs w:val="14"/>
                    </w:rPr>
                  </w:pPr>
                </w:p>
                <w:p w14:paraId="71D1A28A" w14:textId="0797CA48" w:rsidR="002E0373" w:rsidRPr="003A7443" w:rsidRDefault="002E0373" w:rsidP="009B5507">
                  <w:pPr>
                    <w:jc w:val="both"/>
                    <w:rPr>
                      <w:sz w:val="14"/>
                      <w:szCs w:val="14"/>
                    </w:rPr>
                  </w:pPr>
                </w:p>
              </w:tc>
              <w:tc>
                <w:tcPr>
                  <w:tcW w:w="1499" w:type="dxa"/>
                  <w:vMerge w:val="restart"/>
                </w:tcPr>
                <w:p w14:paraId="260207F4" w14:textId="77777777" w:rsidR="002E0373" w:rsidRPr="006F7224" w:rsidRDefault="002E0373" w:rsidP="00A63652">
                  <w:pPr>
                    <w:jc w:val="center"/>
                    <w:rPr>
                      <w:sz w:val="16"/>
                      <w:szCs w:val="16"/>
                    </w:rPr>
                  </w:pPr>
                  <w:r w:rsidRPr="003A7443">
                    <w:rPr>
                      <w:sz w:val="16"/>
                      <w:szCs w:val="16"/>
                    </w:rPr>
                    <w:lastRenderedPageBreak/>
                    <w:t>Decreto 3571 de 2011</w:t>
                  </w:r>
                </w:p>
                <w:p w14:paraId="12556DF7" w14:textId="43477DA9" w:rsidR="002E0373" w:rsidRPr="00743E26" w:rsidRDefault="002E0373" w:rsidP="00A63652">
                  <w:pPr>
                    <w:jc w:val="center"/>
                    <w:rPr>
                      <w:sz w:val="18"/>
                      <w:szCs w:val="18"/>
                    </w:rPr>
                  </w:pPr>
                  <w:r w:rsidRPr="007028F4">
                    <w:rPr>
                      <w:sz w:val="16"/>
                      <w:szCs w:val="16"/>
                    </w:rPr>
                    <w:t>(Artículo 2º)</w:t>
                  </w:r>
                </w:p>
              </w:tc>
              <w:tc>
                <w:tcPr>
                  <w:tcW w:w="2070" w:type="dxa"/>
                </w:tcPr>
                <w:p w14:paraId="6D8D9BB1" w14:textId="77777777" w:rsidR="002E0373" w:rsidRPr="00A63652" w:rsidRDefault="002E0373" w:rsidP="00A63652">
                  <w:pPr>
                    <w:jc w:val="both"/>
                    <w:rPr>
                      <w:sz w:val="14"/>
                      <w:szCs w:val="14"/>
                      <w:lang w:val="es-ES" w:eastAsia="es-ES"/>
                    </w:rPr>
                  </w:pPr>
                  <w:r w:rsidRPr="00A63652">
                    <w:rPr>
                      <w:sz w:val="14"/>
                      <w:szCs w:val="14"/>
                      <w:lang w:val="es-ES" w:eastAsia="es-ES"/>
                    </w:rPr>
                    <w:t xml:space="preserve">Formular, dirigir y coordinar las políticas, planes, programas y regulaciones en materia de vivienda y financiación de vivienda urbana y rural, desarrollo urbano, ordenamiento territorial y uso del suelo en el marco de sus competencias, agua </w:t>
                  </w:r>
                  <w:r w:rsidRPr="00A63652">
                    <w:rPr>
                      <w:sz w:val="14"/>
                      <w:szCs w:val="14"/>
                      <w:lang w:val="es-ES" w:eastAsia="es-ES"/>
                    </w:rPr>
                    <w:lastRenderedPageBreak/>
                    <w:t>potable y saneamiento básico, así como los instrumentos normativos para su implementación.</w:t>
                  </w:r>
                </w:p>
                <w:p w14:paraId="72684A82" w14:textId="77777777" w:rsidR="002E0373" w:rsidRPr="002E0373" w:rsidRDefault="002E0373" w:rsidP="09F05F1F">
                  <w:pPr>
                    <w:jc w:val="both"/>
                    <w:rPr>
                      <w:sz w:val="18"/>
                      <w:szCs w:val="18"/>
                    </w:rPr>
                  </w:pPr>
                </w:p>
              </w:tc>
            </w:tr>
            <w:tr w:rsidR="002E0373" w:rsidRPr="002E0373" w14:paraId="13BDD3D2" w14:textId="77777777" w:rsidTr="00C63CE7">
              <w:tc>
                <w:tcPr>
                  <w:tcW w:w="2103" w:type="dxa"/>
                  <w:vMerge/>
                </w:tcPr>
                <w:p w14:paraId="60724539" w14:textId="77777777" w:rsidR="002E0373" w:rsidRPr="00A63652" w:rsidRDefault="002E0373" w:rsidP="09F05F1F">
                  <w:pPr>
                    <w:jc w:val="both"/>
                    <w:rPr>
                      <w:sz w:val="12"/>
                      <w:szCs w:val="12"/>
                    </w:rPr>
                  </w:pPr>
                </w:p>
              </w:tc>
              <w:tc>
                <w:tcPr>
                  <w:tcW w:w="1559" w:type="dxa"/>
                  <w:vMerge/>
                </w:tcPr>
                <w:p w14:paraId="1AD68762" w14:textId="77777777" w:rsidR="002E0373" w:rsidRPr="00A63652" w:rsidRDefault="002E0373" w:rsidP="09F05F1F">
                  <w:pPr>
                    <w:jc w:val="both"/>
                    <w:rPr>
                      <w:sz w:val="12"/>
                      <w:szCs w:val="12"/>
                    </w:rPr>
                  </w:pPr>
                </w:p>
              </w:tc>
              <w:tc>
                <w:tcPr>
                  <w:tcW w:w="3119" w:type="dxa"/>
                  <w:vMerge w:val="restart"/>
                  <w:vAlign w:val="center"/>
                </w:tcPr>
                <w:p w14:paraId="3EC18086" w14:textId="77777777" w:rsidR="002E0373" w:rsidRPr="002E0373" w:rsidRDefault="002E0373" w:rsidP="009B5507">
                  <w:pPr>
                    <w:jc w:val="both"/>
                    <w:rPr>
                      <w:sz w:val="14"/>
                      <w:szCs w:val="14"/>
                    </w:rPr>
                  </w:pPr>
                  <w:r w:rsidRPr="00A63652">
                    <w:rPr>
                      <w:sz w:val="14"/>
                      <w:szCs w:val="14"/>
                    </w:rPr>
                    <w:t>Acompañar, brindando la asistencia técnica requerida, a la Gobernación y a los alcaldes de la región, para que, en el evento de nuevas convocatorias de vivienda de interés social rural, puedan acceder a los subsidios respectivos, para la construcción de vivienda nueva.</w:t>
                  </w:r>
                </w:p>
                <w:p w14:paraId="33146EC1" w14:textId="6751341A" w:rsidR="002E0373" w:rsidRPr="0093688E" w:rsidRDefault="002E0373" w:rsidP="009B5507">
                  <w:pPr>
                    <w:jc w:val="both"/>
                    <w:rPr>
                      <w:sz w:val="14"/>
                      <w:szCs w:val="14"/>
                    </w:rPr>
                  </w:pPr>
                </w:p>
              </w:tc>
              <w:tc>
                <w:tcPr>
                  <w:tcW w:w="1499" w:type="dxa"/>
                  <w:vMerge/>
                </w:tcPr>
                <w:p w14:paraId="31E9A5C6" w14:textId="77777777" w:rsidR="002E0373" w:rsidRPr="00A63652" w:rsidRDefault="002E0373" w:rsidP="09F05F1F">
                  <w:pPr>
                    <w:jc w:val="both"/>
                    <w:rPr>
                      <w:sz w:val="18"/>
                      <w:szCs w:val="18"/>
                    </w:rPr>
                  </w:pPr>
                </w:p>
              </w:tc>
              <w:tc>
                <w:tcPr>
                  <w:tcW w:w="2070" w:type="dxa"/>
                </w:tcPr>
                <w:p w14:paraId="74FBD31B" w14:textId="77777777" w:rsidR="002E0373" w:rsidRPr="00A63652" w:rsidRDefault="002E0373" w:rsidP="00A63652">
                  <w:pPr>
                    <w:jc w:val="both"/>
                    <w:rPr>
                      <w:sz w:val="14"/>
                      <w:szCs w:val="14"/>
                      <w:lang w:val="es-ES" w:eastAsia="es-ES"/>
                    </w:rPr>
                  </w:pPr>
                  <w:r w:rsidRPr="00A63652">
                    <w:rPr>
                      <w:sz w:val="14"/>
                      <w:szCs w:val="14"/>
                      <w:lang w:val="es-ES" w:eastAsia="es-ES"/>
                    </w:rPr>
                    <w:t>Determinar los mecanismos e instrumentos necesarios para orientar los procesos de desarrollo urbano y territorial en el orden nacional, regional y local, aplicando los principios rectores del ordenamiento territorial.</w:t>
                  </w:r>
                </w:p>
                <w:p w14:paraId="6B897797" w14:textId="77777777" w:rsidR="002E0373" w:rsidRPr="002E0373" w:rsidRDefault="002E0373" w:rsidP="09F05F1F">
                  <w:pPr>
                    <w:jc w:val="both"/>
                    <w:rPr>
                      <w:sz w:val="18"/>
                      <w:szCs w:val="18"/>
                    </w:rPr>
                  </w:pPr>
                </w:p>
              </w:tc>
            </w:tr>
            <w:tr w:rsidR="002E0373" w:rsidRPr="002E0373" w14:paraId="67D2A74F" w14:textId="77777777" w:rsidTr="00C63CE7">
              <w:tc>
                <w:tcPr>
                  <w:tcW w:w="2103" w:type="dxa"/>
                  <w:vMerge/>
                </w:tcPr>
                <w:p w14:paraId="57648624" w14:textId="77777777" w:rsidR="002E0373" w:rsidRPr="00A63652" w:rsidRDefault="002E0373" w:rsidP="09F05F1F">
                  <w:pPr>
                    <w:jc w:val="both"/>
                    <w:rPr>
                      <w:sz w:val="12"/>
                      <w:szCs w:val="12"/>
                    </w:rPr>
                  </w:pPr>
                </w:p>
              </w:tc>
              <w:tc>
                <w:tcPr>
                  <w:tcW w:w="1559" w:type="dxa"/>
                  <w:vMerge/>
                </w:tcPr>
                <w:p w14:paraId="467B0A5D" w14:textId="77777777" w:rsidR="002E0373" w:rsidRPr="00A63652" w:rsidRDefault="002E0373" w:rsidP="09F05F1F">
                  <w:pPr>
                    <w:jc w:val="both"/>
                    <w:rPr>
                      <w:sz w:val="12"/>
                      <w:szCs w:val="12"/>
                    </w:rPr>
                  </w:pPr>
                </w:p>
              </w:tc>
              <w:tc>
                <w:tcPr>
                  <w:tcW w:w="3119" w:type="dxa"/>
                  <w:vMerge/>
                  <w:vAlign w:val="center"/>
                </w:tcPr>
                <w:p w14:paraId="79497237" w14:textId="77777777" w:rsidR="002E0373" w:rsidRPr="00A63652" w:rsidRDefault="002E0373" w:rsidP="009B5507">
                  <w:pPr>
                    <w:jc w:val="both"/>
                    <w:rPr>
                      <w:sz w:val="14"/>
                      <w:szCs w:val="14"/>
                    </w:rPr>
                  </w:pPr>
                </w:p>
              </w:tc>
              <w:tc>
                <w:tcPr>
                  <w:tcW w:w="1499" w:type="dxa"/>
                  <w:vMerge/>
                </w:tcPr>
                <w:p w14:paraId="11AF9F6B" w14:textId="77777777" w:rsidR="002E0373" w:rsidRPr="00A63652" w:rsidRDefault="002E0373" w:rsidP="09F05F1F">
                  <w:pPr>
                    <w:jc w:val="both"/>
                    <w:rPr>
                      <w:sz w:val="18"/>
                      <w:szCs w:val="18"/>
                    </w:rPr>
                  </w:pPr>
                </w:p>
              </w:tc>
              <w:tc>
                <w:tcPr>
                  <w:tcW w:w="2070" w:type="dxa"/>
                </w:tcPr>
                <w:p w14:paraId="56A1868D" w14:textId="77777777" w:rsidR="002E0373" w:rsidRPr="00A63652" w:rsidRDefault="002E0373" w:rsidP="00A63652">
                  <w:pPr>
                    <w:jc w:val="both"/>
                    <w:rPr>
                      <w:sz w:val="14"/>
                      <w:szCs w:val="14"/>
                      <w:lang w:val="es-ES" w:eastAsia="es-ES"/>
                    </w:rPr>
                  </w:pPr>
                  <w:r w:rsidRPr="00A63652">
                    <w:rPr>
                      <w:sz w:val="14"/>
                      <w:szCs w:val="14"/>
                      <w:lang w:val="es-ES" w:eastAsia="es-ES"/>
                    </w:rPr>
                    <w:t>Preparar, conjuntamente con el Ministerio de Ambiente y Desarrollo Sostenible y otras entidades competentes, estudios y establecer determinantes y orientaciones técnicas en materia de población para ser incorporadas en los procesos de planificación, ordenamiento y desarrollo territorial.</w:t>
                  </w:r>
                </w:p>
                <w:p w14:paraId="19839408" w14:textId="77777777" w:rsidR="002E0373" w:rsidRPr="00A63652" w:rsidRDefault="002E0373" w:rsidP="09F05F1F">
                  <w:pPr>
                    <w:jc w:val="both"/>
                    <w:rPr>
                      <w:sz w:val="14"/>
                      <w:szCs w:val="14"/>
                      <w:lang w:val="es-ES" w:eastAsia="es-ES"/>
                    </w:rPr>
                  </w:pPr>
                </w:p>
              </w:tc>
            </w:tr>
            <w:tr w:rsidR="007A5A23" w:rsidRPr="002E0373" w14:paraId="49C51C71" w14:textId="77777777" w:rsidTr="00C63CE7">
              <w:tc>
                <w:tcPr>
                  <w:tcW w:w="2103" w:type="dxa"/>
                  <w:vMerge w:val="restart"/>
                </w:tcPr>
                <w:p w14:paraId="7B16EBCC" w14:textId="788EC273" w:rsidR="007A5A23" w:rsidRPr="002E0373" w:rsidRDefault="007A5A23" w:rsidP="00A63652">
                  <w:pPr>
                    <w:jc w:val="center"/>
                    <w:rPr>
                      <w:sz w:val="12"/>
                      <w:szCs w:val="12"/>
                    </w:rPr>
                  </w:pPr>
                  <w:r>
                    <w:rPr>
                      <w:sz w:val="16"/>
                      <w:szCs w:val="16"/>
                    </w:rPr>
                    <w:t>Consejería Presidencial para las Regiones</w:t>
                  </w:r>
                </w:p>
              </w:tc>
              <w:tc>
                <w:tcPr>
                  <w:tcW w:w="1559" w:type="dxa"/>
                  <w:vMerge w:val="restart"/>
                </w:tcPr>
                <w:p w14:paraId="0F918FB1" w14:textId="77777777" w:rsidR="007A5A23" w:rsidRDefault="007A5A23" w:rsidP="09F05F1F">
                  <w:pPr>
                    <w:jc w:val="both"/>
                    <w:rPr>
                      <w:sz w:val="16"/>
                      <w:szCs w:val="16"/>
                    </w:rPr>
                  </w:pPr>
                  <w:r w:rsidRPr="00BC2748">
                    <w:rPr>
                      <w:sz w:val="16"/>
                      <w:szCs w:val="16"/>
                    </w:rPr>
                    <w:t xml:space="preserve">No se instituyen compromisos específicos a su cargo ni en el Documento de Cooperación, ni producto del </w:t>
                  </w:r>
                  <w:r w:rsidRPr="00BC2748">
                    <w:rPr>
                      <w:i/>
                      <w:sz w:val="16"/>
                      <w:szCs w:val="16"/>
                    </w:rPr>
                    <w:t>Debate de control político</w:t>
                  </w:r>
                  <w:r w:rsidRPr="002E0373">
                    <w:rPr>
                      <w:sz w:val="16"/>
                      <w:szCs w:val="16"/>
                    </w:rPr>
                    <w:t xml:space="preserve"> citado e</w:t>
                  </w:r>
                  <w:r w:rsidRPr="00BC2748">
                    <w:rPr>
                      <w:sz w:val="16"/>
                      <w:szCs w:val="16"/>
                    </w:rPr>
                    <w:t xml:space="preserve">l 12 de abril de 2023. </w:t>
                  </w:r>
                </w:p>
                <w:p w14:paraId="5E422EA6" w14:textId="77777777" w:rsidR="007A5A23" w:rsidRDefault="007A5A23" w:rsidP="09F05F1F">
                  <w:pPr>
                    <w:jc w:val="both"/>
                    <w:rPr>
                      <w:sz w:val="16"/>
                      <w:szCs w:val="16"/>
                    </w:rPr>
                  </w:pPr>
                </w:p>
                <w:p w14:paraId="3960DFDB" w14:textId="7E73F662" w:rsidR="007A5A23" w:rsidRPr="00A63652" w:rsidRDefault="007A5A23" w:rsidP="09F05F1F">
                  <w:pPr>
                    <w:jc w:val="both"/>
                    <w:rPr>
                      <w:sz w:val="16"/>
                      <w:szCs w:val="16"/>
                    </w:rPr>
                  </w:pPr>
                  <w:r>
                    <w:rPr>
                      <w:sz w:val="16"/>
                      <w:szCs w:val="16"/>
                    </w:rPr>
                    <w:t xml:space="preserve">No obstante, su competencia es funcional de conformidad con lo dispuesto en el artículo 18 del Decreto 2647 de 2022. </w:t>
                  </w:r>
                </w:p>
              </w:tc>
              <w:tc>
                <w:tcPr>
                  <w:tcW w:w="3119" w:type="dxa"/>
                  <w:vMerge w:val="restart"/>
                  <w:vAlign w:val="center"/>
                </w:tcPr>
                <w:p w14:paraId="54789A04" w14:textId="2063F6C0" w:rsidR="007A5A23" w:rsidRPr="0004045F" w:rsidRDefault="007A5A23" w:rsidP="009B5507">
                  <w:pPr>
                    <w:jc w:val="both"/>
                    <w:rPr>
                      <w:sz w:val="14"/>
                      <w:szCs w:val="14"/>
                    </w:rPr>
                  </w:pPr>
                  <w:r>
                    <w:rPr>
                      <w:sz w:val="14"/>
                      <w:szCs w:val="14"/>
                    </w:rPr>
                    <w:t>L</w:t>
                  </w:r>
                  <w:r w:rsidRPr="0004045F">
                    <w:rPr>
                      <w:sz w:val="14"/>
                      <w:szCs w:val="14"/>
                    </w:rPr>
                    <w:t xml:space="preserve">a </w:t>
                  </w:r>
                  <w:r>
                    <w:rPr>
                      <w:sz w:val="14"/>
                      <w:szCs w:val="14"/>
                    </w:rPr>
                    <w:t xml:space="preserve">participación de la </w:t>
                  </w:r>
                  <w:r w:rsidRPr="0004045F">
                    <w:rPr>
                      <w:sz w:val="14"/>
                      <w:szCs w:val="14"/>
                    </w:rPr>
                    <w:t xml:space="preserve">Consejería Presidencial para las Regiones </w:t>
                  </w:r>
                  <w:r>
                    <w:rPr>
                      <w:sz w:val="14"/>
                      <w:szCs w:val="14"/>
                    </w:rPr>
                    <w:t>se sustenta en el ejercicio de</w:t>
                  </w:r>
                  <w:r w:rsidRPr="0004045F">
                    <w:rPr>
                      <w:sz w:val="14"/>
                      <w:szCs w:val="14"/>
                    </w:rPr>
                    <w:t xml:space="preserve"> un rol de articulación y coordinación interinstitucional, orientado a garantizar la concurrencia de las entidades del orden nacional y su interlocución con las autoridades territoriales y las comunidades del área de influencia</w:t>
                  </w:r>
                  <w:r>
                    <w:rPr>
                      <w:sz w:val="14"/>
                      <w:szCs w:val="14"/>
                    </w:rPr>
                    <w:t xml:space="preserve">. </w:t>
                  </w:r>
                </w:p>
              </w:tc>
              <w:tc>
                <w:tcPr>
                  <w:tcW w:w="1499" w:type="dxa"/>
                  <w:vMerge w:val="restart"/>
                </w:tcPr>
                <w:p w14:paraId="593CBEC4" w14:textId="1CD80983" w:rsidR="007A5A23" w:rsidRDefault="007A5A23" w:rsidP="0093688E">
                  <w:pPr>
                    <w:jc w:val="center"/>
                    <w:rPr>
                      <w:sz w:val="16"/>
                      <w:szCs w:val="16"/>
                    </w:rPr>
                  </w:pPr>
                  <w:r w:rsidRPr="00BC2748">
                    <w:rPr>
                      <w:sz w:val="16"/>
                      <w:szCs w:val="16"/>
                    </w:rPr>
                    <w:t xml:space="preserve">Decreto </w:t>
                  </w:r>
                  <w:r>
                    <w:rPr>
                      <w:sz w:val="16"/>
                      <w:szCs w:val="16"/>
                    </w:rPr>
                    <w:t>2647 de 2022</w:t>
                  </w:r>
                </w:p>
                <w:p w14:paraId="31B973E8" w14:textId="251C2CD8" w:rsidR="007A5A23" w:rsidRPr="0093688E" w:rsidRDefault="007A5A23" w:rsidP="00A63652">
                  <w:pPr>
                    <w:jc w:val="center"/>
                    <w:rPr>
                      <w:sz w:val="18"/>
                      <w:szCs w:val="18"/>
                    </w:rPr>
                  </w:pPr>
                  <w:r w:rsidRPr="00BC2748">
                    <w:rPr>
                      <w:sz w:val="16"/>
                      <w:szCs w:val="16"/>
                    </w:rPr>
                    <w:t xml:space="preserve">(Artículo </w:t>
                  </w:r>
                  <w:r>
                    <w:rPr>
                      <w:sz w:val="16"/>
                      <w:szCs w:val="16"/>
                    </w:rPr>
                    <w:t>18</w:t>
                  </w:r>
                  <w:r w:rsidRPr="00BC2748">
                    <w:rPr>
                      <w:sz w:val="16"/>
                      <w:szCs w:val="16"/>
                    </w:rPr>
                    <w:t>º)</w:t>
                  </w:r>
                </w:p>
              </w:tc>
              <w:tc>
                <w:tcPr>
                  <w:tcW w:w="2070" w:type="dxa"/>
                </w:tcPr>
                <w:p w14:paraId="118E585B" w14:textId="231A7D82" w:rsidR="007A5A23" w:rsidRPr="00A63652" w:rsidRDefault="007A5A23" w:rsidP="00A63652">
                  <w:pPr>
                    <w:shd w:val="clear" w:color="auto" w:fill="FFFFFF"/>
                    <w:spacing w:before="100" w:beforeAutospacing="1" w:after="100" w:afterAutospacing="1"/>
                    <w:jc w:val="both"/>
                    <w:rPr>
                      <w:sz w:val="14"/>
                      <w:szCs w:val="14"/>
                      <w:lang w:val="es-ES" w:eastAsia="es-ES"/>
                    </w:rPr>
                  </w:pPr>
                  <w:r w:rsidRPr="00A63652">
                    <w:rPr>
                      <w:sz w:val="14"/>
                      <w:szCs w:val="14"/>
                      <w:lang w:val="es-ES" w:eastAsia="es-ES"/>
                    </w:rPr>
                    <w:t>Coordinar la creación de espacios de interacción y diálogo permanente e</w:t>
                  </w:r>
                  <w:r w:rsidRPr="007A5A23">
                    <w:rPr>
                      <w:sz w:val="14"/>
                      <w:szCs w:val="14"/>
                      <w:lang w:val="es-ES" w:eastAsia="es-ES"/>
                    </w:rPr>
                    <w:t>ntre las autoridades del orden</w:t>
                  </w:r>
                  <w:r w:rsidRPr="00A63652">
                    <w:rPr>
                      <w:sz w:val="14"/>
                      <w:szCs w:val="14"/>
                      <w:lang w:val="es-ES" w:eastAsia="es-ES"/>
                    </w:rPr>
                    <w:t xml:space="preserve"> territorial, los actores sociales, el Gobierno Nacional y los ciudadanos.</w:t>
                  </w:r>
                </w:p>
                <w:p w14:paraId="32A046B3" w14:textId="77777777" w:rsidR="007A5A23" w:rsidRPr="0093688E" w:rsidRDefault="007A5A23" w:rsidP="002E0373">
                  <w:pPr>
                    <w:jc w:val="both"/>
                    <w:rPr>
                      <w:sz w:val="14"/>
                      <w:szCs w:val="14"/>
                      <w:lang w:val="es-ES" w:eastAsia="es-ES"/>
                    </w:rPr>
                  </w:pPr>
                </w:p>
              </w:tc>
            </w:tr>
            <w:tr w:rsidR="007A5A23" w:rsidRPr="002E0373" w14:paraId="495F3A0A" w14:textId="77777777" w:rsidTr="00C63CE7">
              <w:tc>
                <w:tcPr>
                  <w:tcW w:w="2103" w:type="dxa"/>
                  <w:vMerge/>
                </w:tcPr>
                <w:p w14:paraId="7BF0CB2A" w14:textId="1E096BD7" w:rsidR="007A5A23" w:rsidRPr="002E0373" w:rsidRDefault="007A5A23" w:rsidP="09F05F1F">
                  <w:pPr>
                    <w:jc w:val="both"/>
                    <w:rPr>
                      <w:sz w:val="12"/>
                      <w:szCs w:val="12"/>
                    </w:rPr>
                  </w:pPr>
                </w:p>
              </w:tc>
              <w:tc>
                <w:tcPr>
                  <w:tcW w:w="1559" w:type="dxa"/>
                  <w:vMerge/>
                </w:tcPr>
                <w:p w14:paraId="5FAF1326" w14:textId="77777777" w:rsidR="007A5A23" w:rsidRPr="002E0373" w:rsidRDefault="007A5A23" w:rsidP="09F05F1F">
                  <w:pPr>
                    <w:jc w:val="both"/>
                    <w:rPr>
                      <w:sz w:val="12"/>
                      <w:szCs w:val="12"/>
                    </w:rPr>
                  </w:pPr>
                </w:p>
              </w:tc>
              <w:tc>
                <w:tcPr>
                  <w:tcW w:w="3119" w:type="dxa"/>
                  <w:vMerge/>
                  <w:vAlign w:val="center"/>
                </w:tcPr>
                <w:p w14:paraId="5A7E939C" w14:textId="77777777" w:rsidR="007A5A23" w:rsidRPr="002E0373" w:rsidRDefault="007A5A23" w:rsidP="009B5507">
                  <w:pPr>
                    <w:jc w:val="both"/>
                    <w:rPr>
                      <w:sz w:val="14"/>
                      <w:szCs w:val="14"/>
                    </w:rPr>
                  </w:pPr>
                </w:p>
              </w:tc>
              <w:tc>
                <w:tcPr>
                  <w:tcW w:w="1499" w:type="dxa"/>
                  <w:vMerge/>
                </w:tcPr>
                <w:p w14:paraId="44F1BCB6" w14:textId="77777777" w:rsidR="007A5A23" w:rsidRPr="002E0373" w:rsidRDefault="007A5A23" w:rsidP="09F05F1F">
                  <w:pPr>
                    <w:jc w:val="both"/>
                    <w:rPr>
                      <w:sz w:val="18"/>
                      <w:szCs w:val="18"/>
                    </w:rPr>
                  </w:pPr>
                </w:p>
              </w:tc>
              <w:tc>
                <w:tcPr>
                  <w:tcW w:w="2070" w:type="dxa"/>
                </w:tcPr>
                <w:p w14:paraId="3819D6A1" w14:textId="77777777" w:rsidR="007A5A23" w:rsidRPr="00A63652" w:rsidRDefault="007A5A23" w:rsidP="00A63652">
                  <w:pPr>
                    <w:jc w:val="both"/>
                    <w:rPr>
                      <w:sz w:val="14"/>
                      <w:szCs w:val="14"/>
                      <w:lang w:val="es-ES" w:eastAsia="es-ES"/>
                    </w:rPr>
                  </w:pPr>
                  <w:r w:rsidRPr="00A63652">
                    <w:rPr>
                      <w:sz w:val="14"/>
                      <w:szCs w:val="14"/>
                      <w:lang w:val="es-ES" w:eastAsia="es-ES"/>
                    </w:rPr>
                    <w:t>Coordinar y apoyar a las entidades competentes del orden nacional y territorial en la ejecución de políticas y el desarrollo de programas, planes y proyectos estratégicos del Gobierno Nacional en territorio, enfocadas al desarrollo y fortalecimiento de las regiones</w:t>
                  </w:r>
                </w:p>
                <w:p w14:paraId="08E16152" w14:textId="77777777" w:rsidR="007A5A23" w:rsidRPr="007A5A23" w:rsidRDefault="007A5A23" w:rsidP="002E0373">
                  <w:pPr>
                    <w:jc w:val="both"/>
                    <w:rPr>
                      <w:sz w:val="14"/>
                      <w:szCs w:val="14"/>
                      <w:lang w:val="es-ES" w:eastAsia="es-ES"/>
                    </w:rPr>
                  </w:pPr>
                </w:p>
              </w:tc>
            </w:tr>
            <w:tr w:rsidR="007A5A23" w:rsidRPr="002E0373" w14:paraId="7C55A327" w14:textId="77777777" w:rsidTr="00C63CE7">
              <w:tc>
                <w:tcPr>
                  <w:tcW w:w="2103" w:type="dxa"/>
                  <w:vMerge/>
                </w:tcPr>
                <w:p w14:paraId="6DA25093" w14:textId="77777777" w:rsidR="007A5A23" w:rsidRPr="002E0373" w:rsidRDefault="007A5A23" w:rsidP="09F05F1F">
                  <w:pPr>
                    <w:jc w:val="both"/>
                    <w:rPr>
                      <w:sz w:val="12"/>
                      <w:szCs w:val="12"/>
                    </w:rPr>
                  </w:pPr>
                </w:p>
              </w:tc>
              <w:tc>
                <w:tcPr>
                  <w:tcW w:w="1559" w:type="dxa"/>
                  <w:vMerge/>
                </w:tcPr>
                <w:p w14:paraId="06FA1B34" w14:textId="77777777" w:rsidR="007A5A23" w:rsidRPr="002E0373" w:rsidRDefault="007A5A23" w:rsidP="09F05F1F">
                  <w:pPr>
                    <w:jc w:val="both"/>
                    <w:rPr>
                      <w:sz w:val="12"/>
                      <w:szCs w:val="12"/>
                    </w:rPr>
                  </w:pPr>
                </w:p>
              </w:tc>
              <w:tc>
                <w:tcPr>
                  <w:tcW w:w="3119" w:type="dxa"/>
                  <w:vMerge/>
                  <w:vAlign w:val="center"/>
                </w:tcPr>
                <w:p w14:paraId="43F260D9" w14:textId="77777777" w:rsidR="007A5A23" w:rsidRPr="002E0373" w:rsidRDefault="007A5A23" w:rsidP="009B5507">
                  <w:pPr>
                    <w:jc w:val="both"/>
                    <w:rPr>
                      <w:sz w:val="14"/>
                      <w:szCs w:val="14"/>
                    </w:rPr>
                  </w:pPr>
                </w:p>
              </w:tc>
              <w:tc>
                <w:tcPr>
                  <w:tcW w:w="1499" w:type="dxa"/>
                  <w:vMerge/>
                </w:tcPr>
                <w:p w14:paraId="447A3F32" w14:textId="77777777" w:rsidR="007A5A23" w:rsidRPr="002E0373" w:rsidRDefault="007A5A23" w:rsidP="09F05F1F">
                  <w:pPr>
                    <w:jc w:val="both"/>
                    <w:rPr>
                      <w:sz w:val="18"/>
                      <w:szCs w:val="18"/>
                    </w:rPr>
                  </w:pPr>
                </w:p>
              </w:tc>
              <w:tc>
                <w:tcPr>
                  <w:tcW w:w="2070" w:type="dxa"/>
                </w:tcPr>
                <w:p w14:paraId="20D73D41" w14:textId="1F774F45" w:rsidR="007A5A23" w:rsidRPr="007A5A23" w:rsidRDefault="007A5A23" w:rsidP="00A63652">
                  <w:pPr>
                    <w:shd w:val="clear" w:color="auto" w:fill="FFFFFF"/>
                    <w:spacing w:before="100" w:beforeAutospacing="1" w:after="100" w:afterAutospacing="1"/>
                    <w:jc w:val="both"/>
                    <w:rPr>
                      <w:sz w:val="14"/>
                      <w:szCs w:val="14"/>
                      <w:lang w:val="es-ES" w:eastAsia="es-ES"/>
                    </w:rPr>
                  </w:pPr>
                  <w:r w:rsidRPr="00A63652">
                    <w:rPr>
                      <w:sz w:val="14"/>
                      <w:szCs w:val="14"/>
                      <w:lang w:val="es-ES" w:eastAsia="es-ES"/>
                    </w:rPr>
                    <w:t>Articular la comunicación e implementar los mecanismos de gestión y coordinación entre el Gobierno Nacional y los Gobiernos Territoriales, según las directrices del Presidente de la República y la Jefe de Despacho Presidencial.</w:t>
                  </w:r>
                </w:p>
              </w:tc>
            </w:tr>
            <w:tr w:rsidR="00076133" w:rsidRPr="002E0373" w14:paraId="65BB2F2C" w14:textId="77777777" w:rsidTr="00C63CE7">
              <w:tc>
                <w:tcPr>
                  <w:tcW w:w="2103" w:type="dxa"/>
                  <w:vMerge w:val="restart"/>
                </w:tcPr>
                <w:p w14:paraId="1F2FC729" w14:textId="294217D9" w:rsidR="00076133" w:rsidRPr="007A5A23" w:rsidRDefault="00ED10F7" w:rsidP="00A63652">
                  <w:pPr>
                    <w:jc w:val="center"/>
                    <w:rPr>
                      <w:sz w:val="12"/>
                      <w:szCs w:val="12"/>
                    </w:rPr>
                  </w:pPr>
                  <w:r>
                    <w:rPr>
                      <w:sz w:val="16"/>
                      <w:szCs w:val="16"/>
                    </w:rPr>
                    <w:t xml:space="preserve">Gobernación </w:t>
                  </w:r>
                  <w:r w:rsidR="00076133">
                    <w:rPr>
                      <w:sz w:val="16"/>
                      <w:szCs w:val="16"/>
                    </w:rPr>
                    <w:t>del Huila</w:t>
                  </w:r>
                </w:p>
              </w:tc>
              <w:tc>
                <w:tcPr>
                  <w:tcW w:w="1559" w:type="dxa"/>
                  <w:vMerge w:val="restart"/>
                </w:tcPr>
                <w:p w14:paraId="06F81FB4" w14:textId="437A7B6B" w:rsidR="00076133" w:rsidRPr="007A5A23" w:rsidRDefault="00076133" w:rsidP="00A63652">
                  <w:pPr>
                    <w:jc w:val="center"/>
                    <w:rPr>
                      <w:sz w:val="12"/>
                      <w:szCs w:val="12"/>
                    </w:rPr>
                  </w:pPr>
                  <w:r>
                    <w:rPr>
                      <w:sz w:val="16"/>
                      <w:szCs w:val="16"/>
                    </w:rPr>
                    <w:t>5</w:t>
                  </w:r>
                  <w:r w:rsidRPr="00BC2748">
                    <w:rPr>
                      <w:sz w:val="16"/>
                      <w:szCs w:val="16"/>
                    </w:rPr>
                    <w:t xml:space="preserve"> compromisos</w:t>
                  </w:r>
                  <w:r w:rsidRPr="002E0373">
                    <w:rPr>
                      <w:sz w:val="16"/>
                      <w:szCs w:val="16"/>
                    </w:rPr>
                    <w:t xml:space="preserve"> en el Documento de Cooperación</w:t>
                  </w:r>
                </w:p>
              </w:tc>
              <w:tc>
                <w:tcPr>
                  <w:tcW w:w="3119" w:type="dxa"/>
                  <w:vAlign w:val="center"/>
                </w:tcPr>
                <w:p w14:paraId="1D50FBB5" w14:textId="77777777" w:rsidR="00076133" w:rsidRDefault="00076133" w:rsidP="009B5507">
                  <w:pPr>
                    <w:jc w:val="both"/>
                    <w:rPr>
                      <w:sz w:val="14"/>
                      <w:szCs w:val="14"/>
                    </w:rPr>
                  </w:pPr>
                  <w:r w:rsidRPr="00A63652">
                    <w:rPr>
                      <w:sz w:val="14"/>
                      <w:szCs w:val="14"/>
                    </w:rPr>
                    <w:t>Contratará la realización de los estudios y diseños del distrito de riego Hobo—Campoalegre-Rivera, así como la construcción de la estructura de captación, antes de entrar en operación la Central Hidroeléctrica de El Quimbo.</w:t>
                  </w:r>
                </w:p>
                <w:p w14:paraId="77E4EB84" w14:textId="7DCBD5C5" w:rsidR="00076133" w:rsidRPr="003A7443" w:rsidRDefault="00076133" w:rsidP="009B5507">
                  <w:pPr>
                    <w:jc w:val="both"/>
                    <w:rPr>
                      <w:sz w:val="14"/>
                      <w:szCs w:val="14"/>
                    </w:rPr>
                  </w:pPr>
                </w:p>
              </w:tc>
              <w:tc>
                <w:tcPr>
                  <w:tcW w:w="1499" w:type="dxa"/>
                  <w:vMerge w:val="restart"/>
                </w:tcPr>
                <w:p w14:paraId="660E64ED" w14:textId="59A61890" w:rsidR="00076133" w:rsidRDefault="00076133" w:rsidP="00593AC8">
                  <w:pPr>
                    <w:jc w:val="center"/>
                    <w:rPr>
                      <w:sz w:val="16"/>
                      <w:szCs w:val="16"/>
                    </w:rPr>
                  </w:pPr>
                  <w:r>
                    <w:rPr>
                      <w:sz w:val="16"/>
                      <w:szCs w:val="16"/>
                    </w:rPr>
                    <w:t>Constitución Política de Colombia</w:t>
                  </w:r>
                </w:p>
                <w:p w14:paraId="5409313D" w14:textId="77777777" w:rsidR="00076133" w:rsidRDefault="00076133" w:rsidP="00593AC8">
                  <w:pPr>
                    <w:jc w:val="center"/>
                    <w:rPr>
                      <w:sz w:val="16"/>
                      <w:szCs w:val="16"/>
                    </w:rPr>
                  </w:pPr>
                </w:p>
                <w:p w14:paraId="7FB2E4B2" w14:textId="3F858805" w:rsidR="00076133" w:rsidRDefault="00076133" w:rsidP="00593AC8">
                  <w:pPr>
                    <w:jc w:val="center"/>
                    <w:rPr>
                      <w:sz w:val="16"/>
                      <w:szCs w:val="16"/>
                    </w:rPr>
                  </w:pPr>
                  <w:r>
                    <w:rPr>
                      <w:sz w:val="16"/>
                      <w:szCs w:val="16"/>
                    </w:rPr>
                    <w:t>(Artículo 298)</w:t>
                  </w:r>
                </w:p>
                <w:p w14:paraId="242C30D3" w14:textId="77777777" w:rsidR="00076133" w:rsidRPr="003A7443" w:rsidRDefault="00076133" w:rsidP="09F05F1F">
                  <w:pPr>
                    <w:jc w:val="both"/>
                    <w:rPr>
                      <w:sz w:val="18"/>
                      <w:szCs w:val="18"/>
                    </w:rPr>
                  </w:pPr>
                </w:p>
              </w:tc>
              <w:tc>
                <w:tcPr>
                  <w:tcW w:w="2070" w:type="dxa"/>
                  <w:vMerge w:val="restart"/>
                </w:tcPr>
                <w:p w14:paraId="398D621B" w14:textId="77777777" w:rsidR="00076133" w:rsidRDefault="00076133" w:rsidP="00A63652">
                  <w:pPr>
                    <w:jc w:val="both"/>
                    <w:rPr>
                      <w:sz w:val="14"/>
                      <w:szCs w:val="14"/>
                      <w:lang w:val="es-ES" w:eastAsia="es-ES"/>
                    </w:rPr>
                  </w:pPr>
                  <w:r w:rsidRPr="00A63652">
                    <w:rPr>
                      <w:sz w:val="14"/>
                      <w:szCs w:val="14"/>
                      <w:lang w:val="es-ES" w:eastAsia="es-ES"/>
                    </w:rPr>
                    <w:t>Los departamentos tienen autonomía para la administración de los asuntos seccionales y la planificación y promoción del desarrollo económico y social dentro de su territorio en los términos establecidos por la Constitución.</w:t>
                  </w:r>
                </w:p>
                <w:p w14:paraId="586CF709" w14:textId="77777777" w:rsidR="00076133" w:rsidRPr="00A63652" w:rsidRDefault="00076133" w:rsidP="00A63652">
                  <w:pPr>
                    <w:jc w:val="both"/>
                    <w:rPr>
                      <w:sz w:val="14"/>
                      <w:szCs w:val="14"/>
                      <w:lang w:val="es-ES" w:eastAsia="es-ES"/>
                    </w:rPr>
                  </w:pPr>
                </w:p>
                <w:p w14:paraId="7FF97FB8" w14:textId="77777777" w:rsidR="00076133" w:rsidRDefault="00076133" w:rsidP="00A63652">
                  <w:pPr>
                    <w:jc w:val="both"/>
                    <w:rPr>
                      <w:sz w:val="14"/>
                      <w:szCs w:val="14"/>
                      <w:lang w:val="es-ES" w:eastAsia="es-ES"/>
                    </w:rPr>
                  </w:pPr>
                  <w:r w:rsidRPr="00A63652">
                    <w:rPr>
                      <w:sz w:val="14"/>
                      <w:szCs w:val="14"/>
                      <w:lang w:val="es-ES" w:eastAsia="es-ES"/>
                    </w:rPr>
                    <w:t>Los departamentos ejercen funciones administrativas, de coordinación, de complementariedad de la acción municipal, de intermediación entre la Nación y los Municipios y de prestación de los servicios que determinen la Constitución y las leyes.</w:t>
                  </w:r>
                </w:p>
                <w:p w14:paraId="674DF00E" w14:textId="77777777" w:rsidR="00076133" w:rsidRPr="00A63652" w:rsidRDefault="00076133" w:rsidP="00A63652">
                  <w:pPr>
                    <w:jc w:val="both"/>
                    <w:rPr>
                      <w:sz w:val="14"/>
                      <w:szCs w:val="14"/>
                      <w:lang w:val="es-ES" w:eastAsia="es-ES"/>
                    </w:rPr>
                  </w:pPr>
                </w:p>
                <w:p w14:paraId="21A5B4D9" w14:textId="77777777" w:rsidR="00076133" w:rsidRPr="00A63652" w:rsidRDefault="00076133" w:rsidP="00A63652">
                  <w:pPr>
                    <w:jc w:val="both"/>
                    <w:rPr>
                      <w:sz w:val="14"/>
                      <w:szCs w:val="14"/>
                      <w:lang w:val="es-ES" w:eastAsia="es-ES"/>
                    </w:rPr>
                  </w:pPr>
                  <w:r w:rsidRPr="00A63652">
                    <w:rPr>
                      <w:sz w:val="14"/>
                      <w:szCs w:val="14"/>
                      <w:lang w:val="es-ES" w:eastAsia="es-ES"/>
                    </w:rPr>
                    <w:lastRenderedPageBreak/>
                    <w:t>La ley reglamentará lo relacionado con el ejercicio de las atribuciones que la Constitución les otorga.</w:t>
                  </w:r>
                </w:p>
                <w:p w14:paraId="4E59CA85" w14:textId="77777777" w:rsidR="00076133" w:rsidRPr="003A7443" w:rsidRDefault="00076133" w:rsidP="002E0373">
                  <w:pPr>
                    <w:jc w:val="both"/>
                    <w:rPr>
                      <w:sz w:val="14"/>
                      <w:szCs w:val="14"/>
                      <w:lang w:val="es-ES" w:eastAsia="es-ES"/>
                    </w:rPr>
                  </w:pPr>
                </w:p>
              </w:tc>
            </w:tr>
            <w:tr w:rsidR="00076133" w:rsidRPr="002E0373" w14:paraId="592E594D" w14:textId="77777777" w:rsidTr="00C63CE7">
              <w:tc>
                <w:tcPr>
                  <w:tcW w:w="2103" w:type="dxa"/>
                  <w:vMerge/>
                </w:tcPr>
                <w:p w14:paraId="7610BEC0" w14:textId="77777777" w:rsidR="00076133" w:rsidRPr="002E0373" w:rsidRDefault="00076133" w:rsidP="09F05F1F">
                  <w:pPr>
                    <w:jc w:val="both"/>
                    <w:rPr>
                      <w:sz w:val="12"/>
                      <w:szCs w:val="12"/>
                    </w:rPr>
                  </w:pPr>
                </w:p>
              </w:tc>
              <w:tc>
                <w:tcPr>
                  <w:tcW w:w="1559" w:type="dxa"/>
                  <w:vMerge/>
                </w:tcPr>
                <w:p w14:paraId="7B72C043" w14:textId="77777777" w:rsidR="00076133" w:rsidRPr="002E0373" w:rsidRDefault="00076133" w:rsidP="09F05F1F">
                  <w:pPr>
                    <w:jc w:val="both"/>
                    <w:rPr>
                      <w:sz w:val="12"/>
                      <w:szCs w:val="12"/>
                    </w:rPr>
                  </w:pPr>
                </w:p>
              </w:tc>
              <w:tc>
                <w:tcPr>
                  <w:tcW w:w="3119" w:type="dxa"/>
                  <w:vAlign w:val="center"/>
                </w:tcPr>
                <w:p w14:paraId="1375B605" w14:textId="77777777" w:rsidR="00076133" w:rsidRDefault="00076133" w:rsidP="009B5507">
                  <w:pPr>
                    <w:jc w:val="both"/>
                    <w:rPr>
                      <w:sz w:val="14"/>
                      <w:szCs w:val="14"/>
                    </w:rPr>
                  </w:pPr>
                  <w:r w:rsidRPr="00A63652">
                    <w:rPr>
                      <w:sz w:val="14"/>
                      <w:szCs w:val="14"/>
                    </w:rPr>
                    <w:t xml:space="preserve">Realizará aportes por la suma de ($600.0000.000.00) </w:t>
                  </w:r>
                  <w:proofErr w:type="spellStart"/>
                  <w:r w:rsidRPr="00A63652">
                    <w:rPr>
                      <w:sz w:val="14"/>
                      <w:szCs w:val="14"/>
                    </w:rPr>
                    <w:t>mcte</w:t>
                  </w:r>
                  <w:proofErr w:type="spellEnd"/>
                  <w:r w:rsidRPr="00A63652">
                    <w:rPr>
                      <w:sz w:val="14"/>
                      <w:szCs w:val="14"/>
                    </w:rPr>
                    <w:t xml:space="preserve"> para cofinanciar un programa de viviendas con el Gobierno Nacional y EMGESA S.A. para la construcción de doscientas (200) viviendas para las comunidades afectadas con el proyecto y que no posean vivienda, especialmente las más vulnerables con núcleo familiar (mayordomos, jornaleros y madres cabeza de familia).</w:t>
                  </w:r>
                </w:p>
                <w:p w14:paraId="7C46B58F" w14:textId="446F2D25" w:rsidR="00076133" w:rsidRPr="003A7443" w:rsidRDefault="00076133" w:rsidP="009B5507">
                  <w:pPr>
                    <w:jc w:val="both"/>
                    <w:rPr>
                      <w:sz w:val="14"/>
                      <w:szCs w:val="14"/>
                    </w:rPr>
                  </w:pPr>
                </w:p>
              </w:tc>
              <w:tc>
                <w:tcPr>
                  <w:tcW w:w="1499" w:type="dxa"/>
                  <w:vMerge/>
                </w:tcPr>
                <w:p w14:paraId="3FB02C74" w14:textId="77777777" w:rsidR="00076133" w:rsidRPr="003A7443" w:rsidRDefault="00076133" w:rsidP="09F05F1F">
                  <w:pPr>
                    <w:jc w:val="both"/>
                    <w:rPr>
                      <w:sz w:val="18"/>
                      <w:szCs w:val="18"/>
                    </w:rPr>
                  </w:pPr>
                </w:p>
              </w:tc>
              <w:tc>
                <w:tcPr>
                  <w:tcW w:w="2070" w:type="dxa"/>
                  <w:vMerge/>
                </w:tcPr>
                <w:p w14:paraId="64A64192" w14:textId="77777777" w:rsidR="00076133" w:rsidRPr="003A7443" w:rsidRDefault="00076133" w:rsidP="002E0373">
                  <w:pPr>
                    <w:jc w:val="both"/>
                    <w:rPr>
                      <w:sz w:val="14"/>
                      <w:szCs w:val="14"/>
                      <w:lang w:val="es-ES" w:eastAsia="es-ES"/>
                    </w:rPr>
                  </w:pPr>
                </w:p>
              </w:tc>
            </w:tr>
            <w:tr w:rsidR="00076133" w:rsidRPr="002E0373" w14:paraId="228F85D5" w14:textId="77777777" w:rsidTr="00C63CE7">
              <w:tc>
                <w:tcPr>
                  <w:tcW w:w="2103" w:type="dxa"/>
                  <w:vMerge/>
                </w:tcPr>
                <w:p w14:paraId="47117FD5" w14:textId="77777777" w:rsidR="00076133" w:rsidRPr="002E0373" w:rsidRDefault="00076133" w:rsidP="09F05F1F">
                  <w:pPr>
                    <w:jc w:val="both"/>
                    <w:rPr>
                      <w:sz w:val="12"/>
                      <w:szCs w:val="12"/>
                    </w:rPr>
                  </w:pPr>
                </w:p>
              </w:tc>
              <w:tc>
                <w:tcPr>
                  <w:tcW w:w="1559" w:type="dxa"/>
                  <w:vMerge/>
                </w:tcPr>
                <w:p w14:paraId="0561FC01" w14:textId="77777777" w:rsidR="00076133" w:rsidRPr="002E0373" w:rsidRDefault="00076133" w:rsidP="09F05F1F">
                  <w:pPr>
                    <w:jc w:val="both"/>
                    <w:rPr>
                      <w:sz w:val="12"/>
                      <w:szCs w:val="12"/>
                    </w:rPr>
                  </w:pPr>
                </w:p>
              </w:tc>
              <w:tc>
                <w:tcPr>
                  <w:tcW w:w="3119" w:type="dxa"/>
                  <w:vAlign w:val="center"/>
                </w:tcPr>
                <w:p w14:paraId="3EBCF75A" w14:textId="77777777" w:rsidR="00076133" w:rsidRDefault="00076133" w:rsidP="009B5507">
                  <w:pPr>
                    <w:jc w:val="both"/>
                    <w:rPr>
                      <w:sz w:val="14"/>
                      <w:szCs w:val="14"/>
                    </w:rPr>
                  </w:pPr>
                  <w:r w:rsidRPr="00A63652">
                    <w:rPr>
                      <w:sz w:val="14"/>
                      <w:szCs w:val="14"/>
                    </w:rPr>
                    <w:t>Apoyar a las comunidades con la solución de los problemas de titulación que se encuentran dentro del área declarada de utilidad pública para la construcción del Proyecto Hidroeléctrico El Quimbo, Incluyendo la gestión para la elaboración y presentación de un proyecto de normatividad al respecto para que sea estudiado por el Gobierno Nacional.</w:t>
                  </w:r>
                </w:p>
                <w:p w14:paraId="1B0D5BE0" w14:textId="010B7865" w:rsidR="00076133" w:rsidRPr="003A7443" w:rsidRDefault="00076133" w:rsidP="009B5507">
                  <w:pPr>
                    <w:jc w:val="both"/>
                    <w:rPr>
                      <w:sz w:val="14"/>
                      <w:szCs w:val="14"/>
                    </w:rPr>
                  </w:pPr>
                </w:p>
              </w:tc>
              <w:tc>
                <w:tcPr>
                  <w:tcW w:w="1499" w:type="dxa"/>
                  <w:vMerge w:val="restart"/>
                </w:tcPr>
                <w:p w14:paraId="44DDF861" w14:textId="0F92DDC5" w:rsidR="00076133" w:rsidRDefault="00076133" w:rsidP="00076133">
                  <w:pPr>
                    <w:jc w:val="center"/>
                    <w:rPr>
                      <w:sz w:val="16"/>
                      <w:szCs w:val="16"/>
                    </w:rPr>
                  </w:pPr>
                  <w:r>
                    <w:rPr>
                      <w:sz w:val="16"/>
                      <w:szCs w:val="16"/>
                    </w:rPr>
                    <w:t>Ley 2200 de 2022</w:t>
                  </w:r>
                </w:p>
                <w:p w14:paraId="10528DF5" w14:textId="5CD92E0E" w:rsidR="00076133" w:rsidRDefault="00076133" w:rsidP="00076133">
                  <w:pPr>
                    <w:jc w:val="center"/>
                    <w:rPr>
                      <w:sz w:val="16"/>
                      <w:szCs w:val="16"/>
                    </w:rPr>
                  </w:pPr>
                  <w:r>
                    <w:rPr>
                      <w:sz w:val="16"/>
                      <w:szCs w:val="16"/>
                    </w:rPr>
                    <w:t>(Artículo 4º)</w:t>
                  </w:r>
                </w:p>
                <w:p w14:paraId="6A8A6BFA" w14:textId="77777777" w:rsidR="00076133" w:rsidRPr="003A7443" w:rsidRDefault="00076133" w:rsidP="09F05F1F">
                  <w:pPr>
                    <w:jc w:val="both"/>
                    <w:rPr>
                      <w:sz w:val="18"/>
                      <w:szCs w:val="18"/>
                    </w:rPr>
                  </w:pPr>
                </w:p>
              </w:tc>
              <w:tc>
                <w:tcPr>
                  <w:tcW w:w="2070" w:type="dxa"/>
                </w:tcPr>
                <w:p w14:paraId="7ADB5BA2" w14:textId="77777777" w:rsidR="00076133" w:rsidRPr="00A63652" w:rsidRDefault="00076133" w:rsidP="00A63652">
                  <w:pPr>
                    <w:jc w:val="both"/>
                    <w:rPr>
                      <w:sz w:val="14"/>
                      <w:szCs w:val="14"/>
                      <w:lang w:val="es-ES" w:eastAsia="es-ES"/>
                    </w:rPr>
                  </w:pPr>
                  <w:r w:rsidRPr="00A63652">
                    <w:rPr>
                      <w:sz w:val="14"/>
                      <w:szCs w:val="14"/>
                      <w:lang w:val="es-ES" w:eastAsia="es-ES"/>
                    </w:rPr>
                    <w:t>Propender por el fortalecimiento, creación de nuevos liderazgos y empoderamiento de las organizaciones comunales y sociales; la generación de espacios de participación ciudadana en la toma de decisiones, implementando sistemas articulados de participación; hacer efectivo el control social y el ejercicio de veedurías ciudadanas.</w:t>
                  </w:r>
                </w:p>
                <w:p w14:paraId="5B5D3A39" w14:textId="77777777" w:rsidR="00076133" w:rsidRPr="003A7443" w:rsidRDefault="00076133" w:rsidP="00076133">
                  <w:pPr>
                    <w:jc w:val="both"/>
                    <w:rPr>
                      <w:sz w:val="14"/>
                      <w:szCs w:val="14"/>
                      <w:lang w:val="es-ES" w:eastAsia="es-ES"/>
                    </w:rPr>
                  </w:pPr>
                </w:p>
              </w:tc>
            </w:tr>
            <w:tr w:rsidR="00076133" w:rsidRPr="002E0373" w14:paraId="5FA978BA" w14:textId="77777777" w:rsidTr="00C63CE7">
              <w:tc>
                <w:tcPr>
                  <w:tcW w:w="2103" w:type="dxa"/>
                  <w:vMerge/>
                </w:tcPr>
                <w:p w14:paraId="3331CE8D" w14:textId="77777777" w:rsidR="00076133" w:rsidRPr="002E0373" w:rsidRDefault="00076133" w:rsidP="09F05F1F">
                  <w:pPr>
                    <w:jc w:val="both"/>
                    <w:rPr>
                      <w:sz w:val="12"/>
                      <w:szCs w:val="12"/>
                    </w:rPr>
                  </w:pPr>
                </w:p>
              </w:tc>
              <w:tc>
                <w:tcPr>
                  <w:tcW w:w="1559" w:type="dxa"/>
                  <w:vMerge/>
                </w:tcPr>
                <w:p w14:paraId="18CDCCCB" w14:textId="77777777" w:rsidR="00076133" w:rsidRPr="002E0373" w:rsidRDefault="00076133" w:rsidP="09F05F1F">
                  <w:pPr>
                    <w:jc w:val="both"/>
                    <w:rPr>
                      <w:sz w:val="12"/>
                      <w:szCs w:val="12"/>
                    </w:rPr>
                  </w:pPr>
                </w:p>
              </w:tc>
              <w:tc>
                <w:tcPr>
                  <w:tcW w:w="3119" w:type="dxa"/>
                  <w:vAlign w:val="center"/>
                </w:tcPr>
                <w:p w14:paraId="2BFAE47B" w14:textId="77777777" w:rsidR="00076133" w:rsidRDefault="00076133" w:rsidP="009B5507">
                  <w:pPr>
                    <w:jc w:val="both"/>
                    <w:rPr>
                      <w:sz w:val="14"/>
                      <w:szCs w:val="14"/>
                    </w:rPr>
                  </w:pPr>
                  <w:r w:rsidRPr="00A63652">
                    <w:rPr>
                      <w:sz w:val="14"/>
                      <w:szCs w:val="14"/>
                    </w:rPr>
                    <w:t xml:space="preserve">Recibir la infraestructura vial, de servicios públicos, educativa, cultural, </w:t>
                  </w:r>
                  <w:proofErr w:type="spellStart"/>
                  <w:r w:rsidRPr="00A63652">
                    <w:rPr>
                      <w:sz w:val="14"/>
                      <w:szCs w:val="14"/>
                    </w:rPr>
                    <w:t>etc</w:t>
                  </w:r>
                  <w:proofErr w:type="spellEnd"/>
                  <w:r w:rsidRPr="00A63652">
                    <w:rPr>
                      <w:sz w:val="14"/>
                      <w:szCs w:val="14"/>
                    </w:rPr>
                    <w:t xml:space="preserve"> de su competencia dentro de los sesenta (60) días calendario siguientes a la comunicación de entrega por parte de EMGESA S.A., pudiendo hacer las observaciones dentro del mismo termino.</w:t>
                  </w:r>
                </w:p>
                <w:p w14:paraId="2A364BDC" w14:textId="1B6C5D6E" w:rsidR="00076133" w:rsidRPr="003A7443" w:rsidRDefault="00076133" w:rsidP="009B5507">
                  <w:pPr>
                    <w:jc w:val="both"/>
                    <w:rPr>
                      <w:sz w:val="14"/>
                      <w:szCs w:val="14"/>
                    </w:rPr>
                  </w:pPr>
                </w:p>
              </w:tc>
              <w:tc>
                <w:tcPr>
                  <w:tcW w:w="1499" w:type="dxa"/>
                  <w:vMerge/>
                </w:tcPr>
                <w:p w14:paraId="0008EEAC" w14:textId="77777777" w:rsidR="00076133" w:rsidRPr="003A7443" w:rsidRDefault="00076133" w:rsidP="09F05F1F">
                  <w:pPr>
                    <w:jc w:val="both"/>
                    <w:rPr>
                      <w:sz w:val="18"/>
                      <w:szCs w:val="18"/>
                    </w:rPr>
                  </w:pPr>
                </w:p>
              </w:tc>
              <w:tc>
                <w:tcPr>
                  <w:tcW w:w="2070" w:type="dxa"/>
                </w:tcPr>
                <w:p w14:paraId="524A7C3F" w14:textId="77777777" w:rsidR="00076133" w:rsidRPr="00A63652" w:rsidRDefault="00076133" w:rsidP="00A63652">
                  <w:pPr>
                    <w:jc w:val="both"/>
                    <w:rPr>
                      <w:sz w:val="14"/>
                      <w:szCs w:val="14"/>
                      <w:lang w:val="es-ES" w:eastAsia="es-ES"/>
                    </w:rPr>
                  </w:pPr>
                  <w:r w:rsidRPr="00A63652">
                    <w:rPr>
                      <w:sz w:val="14"/>
                      <w:szCs w:val="14"/>
                      <w:lang w:val="es-ES" w:eastAsia="es-ES"/>
                    </w:rPr>
                    <w:t xml:space="preserve">En Materia de infraestructura vial les corresponde la construcción, intervención, mantenimiento y recuperación de la red vial departamental, vías secundarias y terciarias asociadas a esquemas productivos, además el departamento deberá propender por la conectividad de la infraestructura vial, departamental y municipal, con el objetivo de fortalecer los vínculos </w:t>
                  </w:r>
                  <w:proofErr w:type="spellStart"/>
                  <w:r w:rsidRPr="00A63652">
                    <w:rPr>
                      <w:sz w:val="14"/>
                      <w:szCs w:val="14"/>
                      <w:lang w:val="es-ES" w:eastAsia="es-ES"/>
                    </w:rPr>
                    <w:t>urbanoÂ</w:t>
                  </w:r>
                  <w:proofErr w:type="spellEnd"/>
                  <w:r w:rsidRPr="00A63652">
                    <w:rPr>
                      <w:sz w:val="14"/>
                      <w:szCs w:val="14"/>
                      <w:lang w:val="es-ES" w:eastAsia="es-ES"/>
                    </w:rPr>
                    <w:softHyphen/>
                    <w:t xml:space="preserve"> rurales, la consolidación de una red estratégica de transporte y la seguridad alimentaria del territorio que comporten afectación de derechos fundamentales especialmente a grupos vulnerables.</w:t>
                  </w:r>
                </w:p>
                <w:p w14:paraId="71B8F55A" w14:textId="77777777" w:rsidR="00076133" w:rsidRPr="003A7443" w:rsidRDefault="00076133" w:rsidP="00076133">
                  <w:pPr>
                    <w:jc w:val="both"/>
                    <w:rPr>
                      <w:sz w:val="14"/>
                      <w:szCs w:val="14"/>
                      <w:lang w:val="es-ES" w:eastAsia="es-ES"/>
                    </w:rPr>
                  </w:pPr>
                </w:p>
              </w:tc>
            </w:tr>
            <w:tr w:rsidR="00076133" w:rsidRPr="002E0373" w14:paraId="4DA9FFD2" w14:textId="77777777" w:rsidTr="00C63CE7">
              <w:tc>
                <w:tcPr>
                  <w:tcW w:w="2103" w:type="dxa"/>
                  <w:vMerge/>
                </w:tcPr>
                <w:p w14:paraId="50E7A96E" w14:textId="77777777" w:rsidR="00076133" w:rsidRPr="002E0373" w:rsidRDefault="00076133" w:rsidP="09F05F1F">
                  <w:pPr>
                    <w:jc w:val="both"/>
                    <w:rPr>
                      <w:sz w:val="12"/>
                      <w:szCs w:val="12"/>
                    </w:rPr>
                  </w:pPr>
                </w:p>
              </w:tc>
              <w:tc>
                <w:tcPr>
                  <w:tcW w:w="1559" w:type="dxa"/>
                  <w:vMerge/>
                </w:tcPr>
                <w:p w14:paraId="625BD1F3" w14:textId="77777777" w:rsidR="00076133" w:rsidRPr="002E0373" w:rsidRDefault="00076133" w:rsidP="09F05F1F">
                  <w:pPr>
                    <w:jc w:val="both"/>
                    <w:rPr>
                      <w:sz w:val="12"/>
                      <w:szCs w:val="12"/>
                    </w:rPr>
                  </w:pPr>
                </w:p>
              </w:tc>
              <w:tc>
                <w:tcPr>
                  <w:tcW w:w="3119" w:type="dxa"/>
                  <w:vMerge w:val="restart"/>
                  <w:vAlign w:val="center"/>
                </w:tcPr>
                <w:p w14:paraId="7792542E" w14:textId="7B91FE6A" w:rsidR="00076133" w:rsidRPr="003A7443" w:rsidRDefault="00076133" w:rsidP="009B5507">
                  <w:pPr>
                    <w:jc w:val="both"/>
                    <w:rPr>
                      <w:sz w:val="14"/>
                      <w:szCs w:val="14"/>
                    </w:rPr>
                  </w:pPr>
                  <w:r w:rsidRPr="00A63652">
                    <w:rPr>
                      <w:sz w:val="14"/>
                      <w:szCs w:val="14"/>
                    </w:rPr>
                    <w:t>Incluir el centro poblado de la Cañada en El Plan Departamental de Aguas.</w:t>
                  </w:r>
                </w:p>
              </w:tc>
              <w:tc>
                <w:tcPr>
                  <w:tcW w:w="1499" w:type="dxa"/>
                  <w:vMerge/>
                </w:tcPr>
                <w:p w14:paraId="43B4610C" w14:textId="77777777" w:rsidR="00076133" w:rsidRPr="003A7443" w:rsidRDefault="00076133" w:rsidP="09F05F1F">
                  <w:pPr>
                    <w:jc w:val="both"/>
                    <w:rPr>
                      <w:sz w:val="18"/>
                      <w:szCs w:val="18"/>
                    </w:rPr>
                  </w:pPr>
                </w:p>
              </w:tc>
              <w:tc>
                <w:tcPr>
                  <w:tcW w:w="2070" w:type="dxa"/>
                </w:tcPr>
                <w:p w14:paraId="624C6149" w14:textId="77777777" w:rsidR="00076133" w:rsidRPr="00A63652" w:rsidRDefault="00076133" w:rsidP="00A63652">
                  <w:pPr>
                    <w:jc w:val="both"/>
                    <w:rPr>
                      <w:sz w:val="14"/>
                      <w:szCs w:val="14"/>
                      <w:lang w:val="es-ES" w:eastAsia="es-ES"/>
                    </w:rPr>
                  </w:pPr>
                  <w:r w:rsidRPr="00A63652">
                    <w:rPr>
                      <w:sz w:val="14"/>
                      <w:szCs w:val="14"/>
                      <w:lang w:val="es-ES" w:eastAsia="es-ES"/>
                    </w:rPr>
                    <w:t>En materia de ordenamiento territorial, deben adoptar las directrices y orientaciones para el ordenamiento de la totalidad del territorio o de porciones del mismo, conforme con estructuras ambientales sostenibles y de las potencialidades y limitantes geofísicas, económicos y culturales, a fin de generar un orden adecuado.</w:t>
                  </w:r>
                </w:p>
                <w:p w14:paraId="79FBD868" w14:textId="77777777" w:rsidR="00076133" w:rsidRPr="003A7443" w:rsidRDefault="00076133" w:rsidP="002E0373">
                  <w:pPr>
                    <w:jc w:val="both"/>
                    <w:rPr>
                      <w:sz w:val="14"/>
                      <w:szCs w:val="14"/>
                      <w:lang w:val="es-ES" w:eastAsia="es-ES"/>
                    </w:rPr>
                  </w:pPr>
                </w:p>
              </w:tc>
            </w:tr>
            <w:tr w:rsidR="00076133" w:rsidRPr="002E0373" w14:paraId="3F9C248D" w14:textId="77777777" w:rsidTr="00A63652">
              <w:trPr>
                <w:trHeight w:val="1462"/>
              </w:trPr>
              <w:tc>
                <w:tcPr>
                  <w:tcW w:w="2103" w:type="dxa"/>
                  <w:vMerge/>
                </w:tcPr>
                <w:p w14:paraId="3E135AC4" w14:textId="77777777" w:rsidR="00076133" w:rsidRPr="002E0373" w:rsidRDefault="00076133" w:rsidP="09F05F1F">
                  <w:pPr>
                    <w:jc w:val="both"/>
                    <w:rPr>
                      <w:sz w:val="12"/>
                      <w:szCs w:val="12"/>
                    </w:rPr>
                  </w:pPr>
                </w:p>
              </w:tc>
              <w:tc>
                <w:tcPr>
                  <w:tcW w:w="1559" w:type="dxa"/>
                  <w:vMerge/>
                </w:tcPr>
                <w:p w14:paraId="078DD3AB" w14:textId="77777777" w:rsidR="00076133" w:rsidRPr="002E0373" w:rsidRDefault="00076133" w:rsidP="09F05F1F">
                  <w:pPr>
                    <w:jc w:val="both"/>
                    <w:rPr>
                      <w:sz w:val="12"/>
                      <w:szCs w:val="12"/>
                    </w:rPr>
                  </w:pPr>
                </w:p>
              </w:tc>
              <w:tc>
                <w:tcPr>
                  <w:tcW w:w="3119" w:type="dxa"/>
                  <w:vMerge/>
                  <w:vAlign w:val="center"/>
                </w:tcPr>
                <w:p w14:paraId="66FDFF04" w14:textId="77777777" w:rsidR="00076133" w:rsidRPr="002E0373" w:rsidRDefault="00076133" w:rsidP="009B5507">
                  <w:pPr>
                    <w:jc w:val="both"/>
                    <w:rPr>
                      <w:sz w:val="14"/>
                      <w:szCs w:val="14"/>
                    </w:rPr>
                  </w:pPr>
                </w:p>
              </w:tc>
              <w:tc>
                <w:tcPr>
                  <w:tcW w:w="1499" w:type="dxa"/>
                  <w:vMerge/>
                </w:tcPr>
                <w:p w14:paraId="392D29A0" w14:textId="77777777" w:rsidR="00076133" w:rsidRPr="002E0373" w:rsidRDefault="00076133" w:rsidP="09F05F1F">
                  <w:pPr>
                    <w:jc w:val="both"/>
                    <w:rPr>
                      <w:sz w:val="18"/>
                      <w:szCs w:val="18"/>
                    </w:rPr>
                  </w:pPr>
                </w:p>
              </w:tc>
              <w:tc>
                <w:tcPr>
                  <w:tcW w:w="2070" w:type="dxa"/>
                </w:tcPr>
                <w:p w14:paraId="20F731B5" w14:textId="77777777" w:rsidR="00076133" w:rsidRPr="00A63652" w:rsidRDefault="00076133" w:rsidP="00A63652">
                  <w:pPr>
                    <w:jc w:val="both"/>
                    <w:rPr>
                      <w:sz w:val="14"/>
                      <w:szCs w:val="14"/>
                      <w:lang w:val="es-ES" w:eastAsia="es-ES"/>
                    </w:rPr>
                  </w:pPr>
                  <w:r w:rsidRPr="00A63652">
                    <w:rPr>
                      <w:sz w:val="14"/>
                      <w:szCs w:val="14"/>
                      <w:lang w:val="es-ES" w:eastAsia="es-ES"/>
                    </w:rPr>
                    <w:t>En concertación con los municipios, determinaran en ejercicio del derecho al desarrollo sostenible, la ubicación de infraestructuras de alto impacto, sea bajo esquemas regionales o propios de planificación.</w:t>
                  </w:r>
                </w:p>
                <w:p w14:paraId="14A2AB8E" w14:textId="77777777" w:rsidR="00076133" w:rsidRPr="00076133" w:rsidRDefault="00076133" w:rsidP="002E0373">
                  <w:pPr>
                    <w:jc w:val="both"/>
                    <w:rPr>
                      <w:sz w:val="14"/>
                      <w:szCs w:val="14"/>
                      <w:lang w:val="es-ES" w:eastAsia="es-ES"/>
                    </w:rPr>
                  </w:pPr>
                </w:p>
              </w:tc>
            </w:tr>
            <w:tr w:rsidR="004C0555" w:rsidRPr="002E0373" w14:paraId="2AE10036" w14:textId="77777777" w:rsidTr="00C63CE7">
              <w:tc>
                <w:tcPr>
                  <w:tcW w:w="2103" w:type="dxa"/>
                  <w:vMerge w:val="restart"/>
                </w:tcPr>
                <w:p w14:paraId="491629EC" w14:textId="77777777" w:rsidR="004C0555" w:rsidRPr="00A63652" w:rsidRDefault="004C0555" w:rsidP="00A63652">
                  <w:pPr>
                    <w:jc w:val="center"/>
                    <w:rPr>
                      <w:sz w:val="16"/>
                      <w:szCs w:val="16"/>
                    </w:rPr>
                  </w:pPr>
                  <w:r w:rsidRPr="00A63652">
                    <w:rPr>
                      <w:sz w:val="16"/>
                      <w:szCs w:val="16"/>
                    </w:rPr>
                    <w:t>Municipio de Altamira</w:t>
                  </w:r>
                </w:p>
                <w:p w14:paraId="2E1F07CD" w14:textId="7777064C" w:rsidR="004C0555" w:rsidRPr="00A63652" w:rsidRDefault="004C0555" w:rsidP="00A63652">
                  <w:pPr>
                    <w:jc w:val="center"/>
                    <w:rPr>
                      <w:sz w:val="16"/>
                      <w:szCs w:val="16"/>
                    </w:rPr>
                  </w:pPr>
                  <w:r w:rsidRPr="00A63652">
                    <w:rPr>
                      <w:sz w:val="16"/>
                      <w:szCs w:val="16"/>
                    </w:rPr>
                    <w:t>Municipio de El Agrado</w:t>
                  </w:r>
                </w:p>
                <w:p w14:paraId="5C6DA1DA" w14:textId="3756AD6A" w:rsidR="004C0555" w:rsidRPr="00A63652" w:rsidRDefault="004C0555" w:rsidP="00A63652">
                  <w:pPr>
                    <w:jc w:val="center"/>
                    <w:rPr>
                      <w:sz w:val="16"/>
                      <w:szCs w:val="16"/>
                    </w:rPr>
                  </w:pPr>
                  <w:r w:rsidRPr="00A63652">
                    <w:rPr>
                      <w:sz w:val="16"/>
                      <w:szCs w:val="16"/>
                    </w:rPr>
                    <w:t>Municipio de Garzón</w:t>
                  </w:r>
                </w:p>
                <w:p w14:paraId="5F34A530" w14:textId="3AC679B0" w:rsidR="004C0555" w:rsidRPr="00A63652" w:rsidRDefault="004C0555" w:rsidP="00A63652">
                  <w:pPr>
                    <w:jc w:val="center"/>
                    <w:rPr>
                      <w:sz w:val="16"/>
                      <w:szCs w:val="16"/>
                    </w:rPr>
                  </w:pPr>
                  <w:r w:rsidRPr="00A63652">
                    <w:rPr>
                      <w:sz w:val="16"/>
                      <w:szCs w:val="16"/>
                    </w:rPr>
                    <w:t>Municipio de Gigante</w:t>
                  </w:r>
                </w:p>
                <w:p w14:paraId="0EF8DC0C" w14:textId="3E27442F" w:rsidR="004C0555" w:rsidRPr="00A63652" w:rsidRDefault="004C0555" w:rsidP="00A63652">
                  <w:pPr>
                    <w:jc w:val="center"/>
                    <w:rPr>
                      <w:sz w:val="16"/>
                      <w:szCs w:val="16"/>
                    </w:rPr>
                  </w:pPr>
                  <w:r w:rsidRPr="00A63652">
                    <w:rPr>
                      <w:sz w:val="16"/>
                      <w:szCs w:val="16"/>
                    </w:rPr>
                    <w:t>Municipio de Paicol</w:t>
                  </w:r>
                </w:p>
                <w:p w14:paraId="740A9604" w14:textId="6847BD56" w:rsidR="004C0555" w:rsidRPr="006F7224" w:rsidRDefault="004C0555" w:rsidP="00A63652">
                  <w:pPr>
                    <w:jc w:val="center"/>
                    <w:rPr>
                      <w:sz w:val="12"/>
                      <w:szCs w:val="12"/>
                    </w:rPr>
                  </w:pPr>
                  <w:r w:rsidRPr="00A63652">
                    <w:rPr>
                      <w:sz w:val="16"/>
                      <w:szCs w:val="16"/>
                    </w:rPr>
                    <w:t>Municipio de Tesalia</w:t>
                  </w:r>
                  <w:r w:rsidRPr="00444C5B">
                    <w:rPr>
                      <w:rFonts w:ascii="Arial" w:hAnsi="Arial" w:cs="Arial"/>
                    </w:rPr>
                    <w:t xml:space="preserve"> </w:t>
                  </w:r>
                </w:p>
              </w:tc>
              <w:tc>
                <w:tcPr>
                  <w:tcW w:w="1559" w:type="dxa"/>
                  <w:vMerge w:val="restart"/>
                </w:tcPr>
                <w:p w14:paraId="552A0945" w14:textId="3DCFEDB4" w:rsidR="004C0555" w:rsidRPr="006F7224" w:rsidRDefault="004C0555" w:rsidP="00A63652">
                  <w:pPr>
                    <w:jc w:val="center"/>
                    <w:rPr>
                      <w:sz w:val="12"/>
                      <w:szCs w:val="12"/>
                    </w:rPr>
                  </w:pPr>
                  <w:r>
                    <w:rPr>
                      <w:sz w:val="16"/>
                      <w:szCs w:val="16"/>
                    </w:rPr>
                    <w:t>5</w:t>
                  </w:r>
                  <w:r w:rsidRPr="00BC2748">
                    <w:rPr>
                      <w:sz w:val="16"/>
                      <w:szCs w:val="16"/>
                    </w:rPr>
                    <w:t xml:space="preserve"> compromisos</w:t>
                  </w:r>
                  <w:r w:rsidRPr="002E0373">
                    <w:rPr>
                      <w:sz w:val="16"/>
                      <w:szCs w:val="16"/>
                    </w:rPr>
                    <w:t xml:space="preserve"> en el Documento de Cooperación</w:t>
                  </w:r>
                </w:p>
              </w:tc>
              <w:tc>
                <w:tcPr>
                  <w:tcW w:w="3119" w:type="dxa"/>
                  <w:vAlign w:val="center"/>
                </w:tcPr>
                <w:p w14:paraId="48B2729C" w14:textId="66568F12" w:rsidR="004C0555" w:rsidRPr="006F7224" w:rsidRDefault="004C0555" w:rsidP="004C0555">
                  <w:pPr>
                    <w:jc w:val="both"/>
                    <w:rPr>
                      <w:sz w:val="14"/>
                      <w:szCs w:val="14"/>
                    </w:rPr>
                  </w:pPr>
                  <w:r w:rsidRPr="00A63652">
                    <w:rPr>
                      <w:sz w:val="14"/>
                      <w:szCs w:val="14"/>
                    </w:rPr>
                    <w:t>Suministrar el apoyo para el manejo de la gestión social en las labores objeto de este Documento</w:t>
                  </w:r>
                </w:p>
              </w:tc>
              <w:tc>
                <w:tcPr>
                  <w:tcW w:w="1499" w:type="dxa"/>
                </w:tcPr>
                <w:p w14:paraId="3A92198A" w14:textId="77777777" w:rsidR="004C0555" w:rsidRDefault="004C0555" w:rsidP="004C0555">
                  <w:pPr>
                    <w:jc w:val="center"/>
                    <w:rPr>
                      <w:sz w:val="16"/>
                      <w:szCs w:val="16"/>
                    </w:rPr>
                  </w:pPr>
                  <w:r>
                    <w:rPr>
                      <w:sz w:val="16"/>
                      <w:szCs w:val="16"/>
                    </w:rPr>
                    <w:t>Constitución Política de Colombia</w:t>
                  </w:r>
                </w:p>
                <w:p w14:paraId="11EA85E6" w14:textId="77777777" w:rsidR="004C0555" w:rsidRDefault="004C0555" w:rsidP="004C0555">
                  <w:pPr>
                    <w:jc w:val="center"/>
                    <w:rPr>
                      <w:sz w:val="16"/>
                      <w:szCs w:val="16"/>
                    </w:rPr>
                  </w:pPr>
                </w:p>
                <w:p w14:paraId="6D1F75F5" w14:textId="6D3C3C09" w:rsidR="004C0555" w:rsidRDefault="004C0555" w:rsidP="004C0555">
                  <w:pPr>
                    <w:jc w:val="center"/>
                    <w:rPr>
                      <w:sz w:val="16"/>
                      <w:szCs w:val="16"/>
                    </w:rPr>
                  </w:pPr>
                  <w:r>
                    <w:rPr>
                      <w:sz w:val="16"/>
                      <w:szCs w:val="16"/>
                    </w:rPr>
                    <w:t>(Artí</w:t>
                  </w:r>
                  <w:r w:rsidR="00D62032">
                    <w:rPr>
                      <w:sz w:val="16"/>
                      <w:szCs w:val="16"/>
                    </w:rPr>
                    <w:t>culo 311</w:t>
                  </w:r>
                  <w:r>
                    <w:rPr>
                      <w:sz w:val="16"/>
                      <w:szCs w:val="16"/>
                    </w:rPr>
                    <w:t>)</w:t>
                  </w:r>
                </w:p>
                <w:p w14:paraId="00E39CA6" w14:textId="77777777" w:rsidR="004C0555" w:rsidRPr="004C0555" w:rsidRDefault="004C0555" w:rsidP="09F05F1F">
                  <w:pPr>
                    <w:jc w:val="both"/>
                    <w:rPr>
                      <w:sz w:val="18"/>
                      <w:szCs w:val="18"/>
                    </w:rPr>
                  </w:pPr>
                </w:p>
              </w:tc>
              <w:tc>
                <w:tcPr>
                  <w:tcW w:w="2070" w:type="dxa"/>
                </w:tcPr>
                <w:p w14:paraId="366D801C" w14:textId="2DA57612" w:rsidR="00D62032" w:rsidRDefault="00D62032" w:rsidP="00A63652">
                  <w:pPr>
                    <w:jc w:val="both"/>
                  </w:pPr>
                  <w:r w:rsidRPr="00A63652">
                    <w:rPr>
                      <w:sz w:val="14"/>
                      <w:szCs w:val="14"/>
                      <w:lang w:val="es-ES" w:eastAsia="es-ES"/>
                    </w:rPr>
                    <w:t>Al municipio como entidad fund</w:t>
                  </w:r>
                  <w:r w:rsidRPr="00D62032">
                    <w:rPr>
                      <w:sz w:val="14"/>
                      <w:szCs w:val="14"/>
                      <w:lang w:val="es-ES" w:eastAsia="es-ES"/>
                    </w:rPr>
                    <w:t xml:space="preserve">amental de la división </w:t>
                  </w:r>
                  <w:r>
                    <w:rPr>
                      <w:sz w:val="14"/>
                      <w:szCs w:val="14"/>
                      <w:lang w:val="es-ES" w:eastAsia="es-ES"/>
                    </w:rPr>
                    <w:t>político</w:t>
                  </w:r>
                  <w:r w:rsidRPr="00A63652">
                    <w:rPr>
                      <w:sz w:val="14"/>
                      <w:szCs w:val="14"/>
                      <w:lang w:val="es-ES" w:eastAsia="es-ES"/>
                    </w:rPr>
                    <w:t xml:space="preserve">-administrativa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w:t>
                  </w:r>
                  <w:r w:rsidRPr="00A63652">
                    <w:rPr>
                      <w:sz w:val="14"/>
                      <w:szCs w:val="14"/>
                      <w:lang w:val="es-ES" w:eastAsia="es-ES"/>
                    </w:rPr>
                    <w:lastRenderedPageBreak/>
                    <w:t>demás funciones que le asignen la Constitución y las leyes.</w:t>
                  </w:r>
                </w:p>
                <w:p w14:paraId="36FD34D7" w14:textId="77777777" w:rsidR="004C0555" w:rsidRPr="004C0555" w:rsidRDefault="004C0555" w:rsidP="00076133">
                  <w:pPr>
                    <w:jc w:val="both"/>
                    <w:rPr>
                      <w:sz w:val="14"/>
                      <w:szCs w:val="14"/>
                      <w:lang w:val="es-ES" w:eastAsia="es-ES"/>
                    </w:rPr>
                  </w:pPr>
                </w:p>
              </w:tc>
            </w:tr>
            <w:tr w:rsidR="007028F4" w:rsidRPr="002E0373" w14:paraId="645EA1C9" w14:textId="77777777" w:rsidTr="00C63CE7">
              <w:tc>
                <w:tcPr>
                  <w:tcW w:w="2103" w:type="dxa"/>
                  <w:vMerge/>
                </w:tcPr>
                <w:p w14:paraId="58C40AFD" w14:textId="77777777" w:rsidR="007028F4" w:rsidRPr="002E0373" w:rsidRDefault="007028F4" w:rsidP="09F05F1F">
                  <w:pPr>
                    <w:jc w:val="both"/>
                    <w:rPr>
                      <w:sz w:val="12"/>
                      <w:szCs w:val="12"/>
                    </w:rPr>
                  </w:pPr>
                </w:p>
              </w:tc>
              <w:tc>
                <w:tcPr>
                  <w:tcW w:w="1559" w:type="dxa"/>
                  <w:vMerge/>
                </w:tcPr>
                <w:p w14:paraId="73E676AE" w14:textId="77777777" w:rsidR="007028F4" w:rsidRPr="002E0373" w:rsidRDefault="007028F4" w:rsidP="09F05F1F">
                  <w:pPr>
                    <w:jc w:val="both"/>
                    <w:rPr>
                      <w:sz w:val="12"/>
                      <w:szCs w:val="12"/>
                    </w:rPr>
                  </w:pPr>
                </w:p>
              </w:tc>
              <w:tc>
                <w:tcPr>
                  <w:tcW w:w="3119" w:type="dxa"/>
                  <w:vAlign w:val="center"/>
                </w:tcPr>
                <w:p w14:paraId="16E44159" w14:textId="77777777" w:rsidR="007028F4" w:rsidRDefault="007028F4" w:rsidP="004C0555">
                  <w:pPr>
                    <w:jc w:val="both"/>
                    <w:rPr>
                      <w:sz w:val="14"/>
                      <w:szCs w:val="14"/>
                    </w:rPr>
                  </w:pPr>
                  <w:r w:rsidRPr="00A63652">
                    <w:rPr>
                      <w:sz w:val="14"/>
                      <w:szCs w:val="14"/>
                    </w:rPr>
                    <w:t>Ayudarán y apoyarán los acuerdos establecidos en las mesas de concertación.</w:t>
                  </w:r>
                </w:p>
                <w:p w14:paraId="6B63EB31" w14:textId="200B1421" w:rsidR="007028F4" w:rsidRPr="004C0555" w:rsidRDefault="007028F4" w:rsidP="004C0555">
                  <w:pPr>
                    <w:jc w:val="both"/>
                    <w:rPr>
                      <w:sz w:val="14"/>
                      <w:szCs w:val="14"/>
                    </w:rPr>
                  </w:pPr>
                </w:p>
              </w:tc>
              <w:tc>
                <w:tcPr>
                  <w:tcW w:w="1499" w:type="dxa"/>
                  <w:vMerge w:val="restart"/>
                </w:tcPr>
                <w:p w14:paraId="5FC6B58F" w14:textId="7C86E80E" w:rsidR="007028F4" w:rsidRDefault="007028F4" w:rsidP="00AA0B83">
                  <w:pPr>
                    <w:jc w:val="center"/>
                    <w:rPr>
                      <w:sz w:val="16"/>
                      <w:szCs w:val="16"/>
                    </w:rPr>
                  </w:pPr>
                  <w:r>
                    <w:rPr>
                      <w:sz w:val="16"/>
                      <w:szCs w:val="16"/>
                    </w:rPr>
                    <w:t>Ley 136 de 1994</w:t>
                  </w:r>
                </w:p>
                <w:p w14:paraId="6530135A" w14:textId="24EB6F1A" w:rsidR="007028F4" w:rsidRDefault="007028F4" w:rsidP="00AA0B83">
                  <w:pPr>
                    <w:jc w:val="center"/>
                    <w:rPr>
                      <w:sz w:val="16"/>
                      <w:szCs w:val="16"/>
                    </w:rPr>
                  </w:pPr>
                  <w:r>
                    <w:rPr>
                      <w:sz w:val="16"/>
                      <w:szCs w:val="16"/>
                    </w:rPr>
                    <w:t>(Artículo 3º)</w:t>
                  </w:r>
                </w:p>
                <w:p w14:paraId="7342ABE9" w14:textId="77777777" w:rsidR="007028F4" w:rsidRPr="004C0555" w:rsidRDefault="007028F4" w:rsidP="09F05F1F">
                  <w:pPr>
                    <w:jc w:val="both"/>
                    <w:rPr>
                      <w:sz w:val="18"/>
                      <w:szCs w:val="18"/>
                    </w:rPr>
                  </w:pPr>
                </w:p>
              </w:tc>
              <w:tc>
                <w:tcPr>
                  <w:tcW w:w="2070" w:type="dxa"/>
                </w:tcPr>
                <w:p w14:paraId="78D7D790" w14:textId="6E696E33" w:rsidR="007028F4" w:rsidRPr="00A63652" w:rsidRDefault="007028F4" w:rsidP="00A63652">
                  <w:pPr>
                    <w:jc w:val="both"/>
                    <w:rPr>
                      <w:sz w:val="14"/>
                      <w:szCs w:val="14"/>
                      <w:lang w:val="es-ES" w:eastAsia="es-ES"/>
                    </w:rPr>
                  </w:pPr>
                  <w:r w:rsidRPr="00A63652">
                    <w:rPr>
                      <w:sz w:val="14"/>
                      <w:szCs w:val="14"/>
                      <w:lang w:val="es-ES" w:eastAsia="es-ES"/>
                    </w:rPr>
                    <w:t>Administrar los asuntos municipales y prestar los servicios públicos que determine la ley</w:t>
                  </w:r>
                  <w:r>
                    <w:rPr>
                      <w:sz w:val="14"/>
                      <w:szCs w:val="14"/>
                      <w:lang w:val="es-ES" w:eastAsia="es-ES"/>
                    </w:rPr>
                    <w:t>.</w:t>
                  </w:r>
                </w:p>
                <w:p w14:paraId="5FCA0640" w14:textId="77777777" w:rsidR="007028F4" w:rsidRPr="004C0555" w:rsidRDefault="007028F4" w:rsidP="00076133">
                  <w:pPr>
                    <w:jc w:val="both"/>
                    <w:rPr>
                      <w:sz w:val="14"/>
                      <w:szCs w:val="14"/>
                      <w:lang w:val="es-ES" w:eastAsia="es-ES"/>
                    </w:rPr>
                  </w:pPr>
                </w:p>
              </w:tc>
            </w:tr>
            <w:tr w:rsidR="007028F4" w:rsidRPr="002E0373" w14:paraId="63672BBB" w14:textId="77777777" w:rsidTr="00C63CE7">
              <w:tc>
                <w:tcPr>
                  <w:tcW w:w="2103" w:type="dxa"/>
                  <w:vMerge/>
                </w:tcPr>
                <w:p w14:paraId="65927EB9" w14:textId="77777777" w:rsidR="007028F4" w:rsidRPr="002E0373" w:rsidRDefault="007028F4" w:rsidP="09F05F1F">
                  <w:pPr>
                    <w:jc w:val="both"/>
                    <w:rPr>
                      <w:sz w:val="12"/>
                      <w:szCs w:val="12"/>
                    </w:rPr>
                  </w:pPr>
                </w:p>
              </w:tc>
              <w:tc>
                <w:tcPr>
                  <w:tcW w:w="1559" w:type="dxa"/>
                  <w:vMerge/>
                </w:tcPr>
                <w:p w14:paraId="40146A5B" w14:textId="77777777" w:rsidR="007028F4" w:rsidRPr="002E0373" w:rsidRDefault="007028F4" w:rsidP="09F05F1F">
                  <w:pPr>
                    <w:jc w:val="both"/>
                    <w:rPr>
                      <w:sz w:val="12"/>
                      <w:szCs w:val="12"/>
                    </w:rPr>
                  </w:pPr>
                </w:p>
              </w:tc>
              <w:tc>
                <w:tcPr>
                  <w:tcW w:w="3119" w:type="dxa"/>
                  <w:vAlign w:val="center"/>
                </w:tcPr>
                <w:p w14:paraId="4DABAA8E" w14:textId="77777777" w:rsidR="007028F4" w:rsidRDefault="007028F4" w:rsidP="004C0555">
                  <w:pPr>
                    <w:jc w:val="both"/>
                    <w:rPr>
                      <w:sz w:val="14"/>
                      <w:szCs w:val="14"/>
                    </w:rPr>
                  </w:pPr>
                  <w:r w:rsidRPr="00A63652">
                    <w:rPr>
                      <w:sz w:val="14"/>
                      <w:szCs w:val="14"/>
                    </w:rPr>
                    <w:t>Tramitar oportunamente todo permiso, licencia o autorización de carácter municipal que se requiera para desarrollar las actividades objeto del presente Documento</w:t>
                  </w:r>
                  <w:r>
                    <w:rPr>
                      <w:sz w:val="14"/>
                      <w:szCs w:val="14"/>
                    </w:rPr>
                    <w:t>.</w:t>
                  </w:r>
                </w:p>
                <w:p w14:paraId="6A40F528" w14:textId="640FFBBF" w:rsidR="007028F4" w:rsidRPr="004C0555" w:rsidRDefault="007028F4" w:rsidP="004C0555">
                  <w:pPr>
                    <w:jc w:val="both"/>
                    <w:rPr>
                      <w:sz w:val="14"/>
                      <w:szCs w:val="14"/>
                    </w:rPr>
                  </w:pPr>
                </w:p>
              </w:tc>
              <w:tc>
                <w:tcPr>
                  <w:tcW w:w="1499" w:type="dxa"/>
                  <w:vMerge/>
                </w:tcPr>
                <w:p w14:paraId="5909E00A" w14:textId="77777777" w:rsidR="007028F4" w:rsidRPr="004C0555" w:rsidRDefault="007028F4" w:rsidP="09F05F1F">
                  <w:pPr>
                    <w:jc w:val="both"/>
                    <w:rPr>
                      <w:sz w:val="18"/>
                      <w:szCs w:val="18"/>
                    </w:rPr>
                  </w:pPr>
                </w:p>
              </w:tc>
              <w:tc>
                <w:tcPr>
                  <w:tcW w:w="2070" w:type="dxa"/>
                </w:tcPr>
                <w:p w14:paraId="51E1CA98" w14:textId="77777777" w:rsidR="007028F4" w:rsidRDefault="007028F4" w:rsidP="00A63652">
                  <w:pPr>
                    <w:shd w:val="clear" w:color="auto" w:fill="FFFFFF"/>
                    <w:jc w:val="both"/>
                    <w:rPr>
                      <w:sz w:val="14"/>
                      <w:szCs w:val="14"/>
                      <w:lang w:val="es-ES" w:eastAsia="es-ES"/>
                    </w:rPr>
                  </w:pPr>
                  <w:r w:rsidRPr="00A63652">
                    <w:rPr>
                      <w:sz w:val="14"/>
                      <w:szCs w:val="14"/>
                      <w:lang w:val="es-ES" w:eastAsia="es-ES"/>
                    </w:rPr>
                    <w:t>Promover el desarrollo de su territorio y construir las obras que demande el progreso municipal. Para lo anterior deben tenerse en cuenta, entre otros: los planes de vida de los pueblos y comunidades indígenas y los planes de desarrollo comunal que tengan los respectivos organismos de acción comunal.</w:t>
                  </w:r>
                </w:p>
                <w:p w14:paraId="6AE4B7AC" w14:textId="32A324CF" w:rsidR="007028F4" w:rsidRPr="004C0555" w:rsidRDefault="007028F4" w:rsidP="00A63652">
                  <w:pPr>
                    <w:shd w:val="clear" w:color="auto" w:fill="FFFFFF"/>
                    <w:jc w:val="both"/>
                    <w:rPr>
                      <w:sz w:val="14"/>
                      <w:szCs w:val="14"/>
                      <w:lang w:val="es-ES" w:eastAsia="es-ES"/>
                    </w:rPr>
                  </w:pPr>
                </w:p>
              </w:tc>
            </w:tr>
            <w:tr w:rsidR="007028F4" w:rsidRPr="002E0373" w14:paraId="7D5A471E" w14:textId="77777777" w:rsidTr="00C63CE7">
              <w:tc>
                <w:tcPr>
                  <w:tcW w:w="2103" w:type="dxa"/>
                  <w:vMerge/>
                </w:tcPr>
                <w:p w14:paraId="4475EA72" w14:textId="4DBADE67" w:rsidR="007028F4" w:rsidRPr="002E0373" w:rsidRDefault="007028F4" w:rsidP="09F05F1F">
                  <w:pPr>
                    <w:jc w:val="both"/>
                    <w:rPr>
                      <w:sz w:val="12"/>
                      <w:szCs w:val="12"/>
                    </w:rPr>
                  </w:pPr>
                </w:p>
              </w:tc>
              <w:tc>
                <w:tcPr>
                  <w:tcW w:w="1559" w:type="dxa"/>
                  <w:vMerge/>
                </w:tcPr>
                <w:p w14:paraId="7AAFEFE7" w14:textId="77777777" w:rsidR="007028F4" w:rsidRPr="002E0373" w:rsidRDefault="007028F4" w:rsidP="09F05F1F">
                  <w:pPr>
                    <w:jc w:val="both"/>
                    <w:rPr>
                      <w:sz w:val="12"/>
                      <w:szCs w:val="12"/>
                    </w:rPr>
                  </w:pPr>
                </w:p>
              </w:tc>
              <w:tc>
                <w:tcPr>
                  <w:tcW w:w="3119" w:type="dxa"/>
                  <w:vAlign w:val="center"/>
                </w:tcPr>
                <w:p w14:paraId="14F306F0" w14:textId="77777777" w:rsidR="007028F4" w:rsidRDefault="007028F4" w:rsidP="004C0555">
                  <w:pPr>
                    <w:jc w:val="both"/>
                    <w:rPr>
                      <w:sz w:val="14"/>
                      <w:szCs w:val="14"/>
                    </w:rPr>
                  </w:pPr>
                  <w:r w:rsidRPr="00A63652">
                    <w:rPr>
                      <w:sz w:val="14"/>
                      <w:szCs w:val="14"/>
                    </w:rPr>
                    <w:t>Permitir el libre uso de las vías del mallado vial de los MUNICIPIOS que requiera EMGESA S.A., para el desarrollo de sus actividades.</w:t>
                  </w:r>
                </w:p>
                <w:p w14:paraId="4A935E9D" w14:textId="5439AC59" w:rsidR="007028F4" w:rsidRPr="004C0555" w:rsidRDefault="007028F4" w:rsidP="004C0555">
                  <w:pPr>
                    <w:jc w:val="both"/>
                    <w:rPr>
                      <w:sz w:val="14"/>
                      <w:szCs w:val="14"/>
                    </w:rPr>
                  </w:pPr>
                </w:p>
              </w:tc>
              <w:tc>
                <w:tcPr>
                  <w:tcW w:w="1499" w:type="dxa"/>
                  <w:vMerge/>
                </w:tcPr>
                <w:p w14:paraId="12A183E1" w14:textId="77777777" w:rsidR="007028F4" w:rsidRPr="004C0555" w:rsidRDefault="007028F4" w:rsidP="09F05F1F">
                  <w:pPr>
                    <w:jc w:val="both"/>
                    <w:rPr>
                      <w:sz w:val="18"/>
                      <w:szCs w:val="18"/>
                    </w:rPr>
                  </w:pPr>
                </w:p>
              </w:tc>
              <w:tc>
                <w:tcPr>
                  <w:tcW w:w="2070" w:type="dxa"/>
                </w:tcPr>
                <w:p w14:paraId="71D5B2FF" w14:textId="77777777" w:rsidR="007028F4" w:rsidRDefault="007028F4" w:rsidP="00A63652">
                  <w:pPr>
                    <w:shd w:val="clear" w:color="auto" w:fill="FFFFFF"/>
                    <w:jc w:val="both"/>
                    <w:rPr>
                      <w:sz w:val="14"/>
                      <w:szCs w:val="14"/>
                      <w:lang w:val="es-ES" w:eastAsia="es-ES"/>
                    </w:rPr>
                  </w:pPr>
                  <w:r w:rsidRPr="00A63652">
                    <w:rPr>
                      <w:sz w:val="14"/>
                      <w:szCs w:val="14"/>
                      <w:lang w:val="es-ES" w:eastAsia="es-ES"/>
                    </w:rPr>
                    <w:t>Promover alianzas y sinergias público-privadas que contribuyan al desarrollo económico, social y ambiental del municipio y de la región, mediante el empleo de los mecanismos de integración dispuestos en la ley.</w:t>
                  </w:r>
                </w:p>
                <w:p w14:paraId="594D1638" w14:textId="08E1DF42" w:rsidR="007028F4" w:rsidRPr="004C0555" w:rsidRDefault="007028F4" w:rsidP="00A63652">
                  <w:pPr>
                    <w:shd w:val="clear" w:color="auto" w:fill="FFFFFF"/>
                    <w:jc w:val="both"/>
                    <w:rPr>
                      <w:sz w:val="14"/>
                      <w:szCs w:val="14"/>
                      <w:lang w:val="es-ES" w:eastAsia="es-ES"/>
                    </w:rPr>
                  </w:pPr>
                </w:p>
              </w:tc>
            </w:tr>
            <w:tr w:rsidR="007028F4" w:rsidRPr="002E0373" w14:paraId="305C937E" w14:textId="77777777" w:rsidTr="00C63CE7">
              <w:tc>
                <w:tcPr>
                  <w:tcW w:w="2103" w:type="dxa"/>
                  <w:vMerge/>
                </w:tcPr>
                <w:p w14:paraId="24CC8F42" w14:textId="77777777" w:rsidR="007028F4" w:rsidRPr="002E0373" w:rsidRDefault="007028F4" w:rsidP="09F05F1F">
                  <w:pPr>
                    <w:jc w:val="both"/>
                    <w:rPr>
                      <w:sz w:val="12"/>
                      <w:szCs w:val="12"/>
                    </w:rPr>
                  </w:pPr>
                </w:p>
              </w:tc>
              <w:tc>
                <w:tcPr>
                  <w:tcW w:w="1559" w:type="dxa"/>
                  <w:vMerge/>
                </w:tcPr>
                <w:p w14:paraId="56A0A6ED" w14:textId="77777777" w:rsidR="007028F4" w:rsidRPr="002E0373" w:rsidRDefault="007028F4" w:rsidP="09F05F1F">
                  <w:pPr>
                    <w:jc w:val="both"/>
                    <w:rPr>
                      <w:sz w:val="12"/>
                      <w:szCs w:val="12"/>
                    </w:rPr>
                  </w:pPr>
                </w:p>
              </w:tc>
              <w:tc>
                <w:tcPr>
                  <w:tcW w:w="3119" w:type="dxa"/>
                  <w:vAlign w:val="center"/>
                </w:tcPr>
                <w:p w14:paraId="4A5DDFC8" w14:textId="77777777" w:rsidR="007028F4" w:rsidRDefault="007028F4" w:rsidP="004C0555">
                  <w:pPr>
                    <w:jc w:val="both"/>
                    <w:rPr>
                      <w:sz w:val="14"/>
                      <w:szCs w:val="14"/>
                    </w:rPr>
                  </w:pPr>
                  <w:r w:rsidRPr="00A63652">
                    <w:rPr>
                      <w:sz w:val="14"/>
                      <w:szCs w:val="14"/>
                    </w:rPr>
                    <w:t xml:space="preserve">Recibir la infraestructura vial, de servicios públicos, educativa, cultural, </w:t>
                  </w:r>
                  <w:proofErr w:type="spellStart"/>
                  <w:r w:rsidRPr="00A63652">
                    <w:rPr>
                      <w:sz w:val="14"/>
                      <w:szCs w:val="14"/>
                    </w:rPr>
                    <w:t>etc</w:t>
                  </w:r>
                  <w:proofErr w:type="spellEnd"/>
                  <w:r w:rsidRPr="00A63652">
                    <w:rPr>
                      <w:sz w:val="14"/>
                      <w:szCs w:val="14"/>
                    </w:rPr>
                    <w:t>, de su competencia dentro de los sesenta (60) días calendario siguientes a la comunicación de entrega por parte de EMGESA S.A., pudiendo hacer las observaciones dentro del mismo termino.</w:t>
                  </w:r>
                </w:p>
                <w:p w14:paraId="6C30A4AB" w14:textId="4395A3A1" w:rsidR="007028F4" w:rsidRPr="004C0555" w:rsidRDefault="007028F4" w:rsidP="004C0555">
                  <w:pPr>
                    <w:jc w:val="both"/>
                    <w:rPr>
                      <w:sz w:val="14"/>
                      <w:szCs w:val="14"/>
                    </w:rPr>
                  </w:pPr>
                </w:p>
              </w:tc>
              <w:tc>
                <w:tcPr>
                  <w:tcW w:w="1499" w:type="dxa"/>
                  <w:vMerge/>
                </w:tcPr>
                <w:p w14:paraId="212A1468" w14:textId="77777777" w:rsidR="007028F4" w:rsidRPr="004C0555" w:rsidRDefault="007028F4" w:rsidP="09F05F1F">
                  <w:pPr>
                    <w:jc w:val="both"/>
                    <w:rPr>
                      <w:sz w:val="18"/>
                      <w:szCs w:val="18"/>
                    </w:rPr>
                  </w:pPr>
                </w:p>
              </w:tc>
              <w:tc>
                <w:tcPr>
                  <w:tcW w:w="2070" w:type="dxa"/>
                </w:tcPr>
                <w:p w14:paraId="0EDEAD18" w14:textId="77777777" w:rsidR="007028F4" w:rsidRPr="00A63652" w:rsidRDefault="007028F4" w:rsidP="00A63652">
                  <w:pPr>
                    <w:shd w:val="clear" w:color="auto" w:fill="FFFFFF"/>
                    <w:spacing w:before="100" w:beforeAutospacing="1" w:after="100" w:afterAutospacing="1"/>
                    <w:jc w:val="both"/>
                    <w:rPr>
                      <w:sz w:val="14"/>
                      <w:szCs w:val="14"/>
                      <w:lang w:val="es-ES" w:eastAsia="es-ES"/>
                    </w:rPr>
                  </w:pPr>
                  <w:r w:rsidRPr="00A63652">
                    <w:rPr>
                      <w:sz w:val="14"/>
                      <w:szCs w:val="14"/>
                      <w:lang w:val="es-ES" w:eastAsia="es-ES"/>
                    </w:rPr>
                    <w:t>Velar por el adecuado manejo de los recursos naturales y del ambiente, de conformidad con la Constitución y la ley.</w:t>
                  </w:r>
                </w:p>
                <w:p w14:paraId="665D9CFD" w14:textId="77777777" w:rsidR="007028F4" w:rsidRPr="004C0555" w:rsidRDefault="007028F4" w:rsidP="00076133">
                  <w:pPr>
                    <w:jc w:val="both"/>
                    <w:rPr>
                      <w:sz w:val="14"/>
                      <w:szCs w:val="14"/>
                      <w:lang w:val="es-ES" w:eastAsia="es-ES"/>
                    </w:rPr>
                  </w:pPr>
                </w:p>
              </w:tc>
            </w:tr>
          </w:tbl>
          <w:p w14:paraId="3CB1DB65" w14:textId="77777777" w:rsidR="00880743" w:rsidRDefault="00880743" w:rsidP="09F05F1F">
            <w:pPr>
              <w:shd w:val="clear" w:color="auto" w:fill="FFFFFF" w:themeFill="background1"/>
              <w:jc w:val="both"/>
              <w:rPr>
                <w:rFonts w:cs="Arial"/>
                <w:sz w:val="22"/>
                <w:szCs w:val="22"/>
              </w:rPr>
            </w:pPr>
          </w:p>
          <w:p w14:paraId="419609B1" w14:textId="4408790D" w:rsidR="005575A6" w:rsidRPr="00A63652" w:rsidRDefault="007028F4" w:rsidP="09F05F1F">
            <w:pPr>
              <w:shd w:val="clear" w:color="auto" w:fill="FFFFFF" w:themeFill="background1"/>
              <w:jc w:val="both"/>
              <w:rPr>
                <w:rFonts w:ascii="Arial Narrow" w:hAnsi="Arial Narrow"/>
                <w:sz w:val="22"/>
                <w:szCs w:val="22"/>
              </w:rPr>
            </w:pPr>
            <w:r w:rsidRPr="00A63652">
              <w:rPr>
                <w:rFonts w:ascii="Arial Narrow" w:hAnsi="Arial Narrow"/>
                <w:sz w:val="22"/>
                <w:szCs w:val="22"/>
              </w:rPr>
              <w:t xml:space="preserve">Ahora bien, </w:t>
            </w:r>
            <w:r w:rsidR="00743E26" w:rsidRPr="00A63652">
              <w:rPr>
                <w:rFonts w:ascii="Arial Narrow" w:hAnsi="Arial Narrow"/>
                <w:sz w:val="22"/>
                <w:szCs w:val="22"/>
              </w:rPr>
              <w:t xml:space="preserve">los integrantes </w:t>
            </w:r>
            <w:r w:rsidR="00C27E41" w:rsidRPr="00A63652">
              <w:rPr>
                <w:rFonts w:ascii="Arial Narrow" w:hAnsi="Arial Narrow"/>
                <w:sz w:val="22"/>
                <w:szCs w:val="22"/>
              </w:rPr>
              <w:t xml:space="preserve">de la Comisión Intersectorial por parte de las comunidades son dos veedurías </w:t>
            </w:r>
            <w:r w:rsidR="0030636A" w:rsidRPr="00A63652">
              <w:rPr>
                <w:rFonts w:ascii="Arial Narrow" w:hAnsi="Arial Narrow"/>
                <w:sz w:val="22"/>
                <w:szCs w:val="22"/>
              </w:rPr>
              <w:t xml:space="preserve">reconocidas por su participación y defensa de los intereses de la población </w:t>
            </w:r>
            <w:r w:rsidR="004D2D42" w:rsidRPr="00A63652">
              <w:rPr>
                <w:rFonts w:ascii="Arial Narrow" w:hAnsi="Arial Narrow"/>
                <w:sz w:val="22"/>
                <w:szCs w:val="22"/>
              </w:rPr>
              <w:t xml:space="preserve">en el marco de desarrollo del proyecto Hidroeléctrico El Quimbo, </w:t>
            </w:r>
            <w:r w:rsidR="0030636A" w:rsidRPr="00A63652">
              <w:rPr>
                <w:rFonts w:ascii="Arial Narrow" w:hAnsi="Arial Narrow"/>
                <w:sz w:val="22"/>
                <w:szCs w:val="22"/>
              </w:rPr>
              <w:t xml:space="preserve"> </w:t>
            </w:r>
            <w:r w:rsidR="004D2D42" w:rsidRPr="00A63652">
              <w:rPr>
                <w:rFonts w:ascii="Arial Narrow" w:hAnsi="Arial Narrow"/>
                <w:sz w:val="22"/>
                <w:szCs w:val="22"/>
              </w:rPr>
              <w:t xml:space="preserve">y </w:t>
            </w:r>
            <w:proofErr w:type="spellStart"/>
            <w:r w:rsidR="004D2D42" w:rsidRPr="00A63652">
              <w:rPr>
                <w:rFonts w:ascii="Arial Narrow" w:hAnsi="Arial Narrow"/>
                <w:sz w:val="22"/>
                <w:szCs w:val="22"/>
              </w:rPr>
              <w:t>Asoquimbo</w:t>
            </w:r>
            <w:proofErr w:type="spellEnd"/>
            <w:r w:rsidR="004D2D42" w:rsidRPr="00A63652">
              <w:rPr>
                <w:rFonts w:ascii="Arial Narrow" w:hAnsi="Arial Narrow"/>
                <w:sz w:val="22"/>
                <w:szCs w:val="22"/>
              </w:rPr>
              <w:t>, esta última definida como una organización compuesta por campesinos, p</w:t>
            </w:r>
            <w:r w:rsidR="00B35B51" w:rsidRPr="00A63652">
              <w:rPr>
                <w:rFonts w:ascii="Arial Narrow" w:hAnsi="Arial Narrow"/>
                <w:sz w:val="22"/>
                <w:szCs w:val="22"/>
              </w:rPr>
              <w:t>escadores, barequeros artesanales y</w:t>
            </w:r>
            <w:r w:rsidR="004D2D42" w:rsidRPr="00A63652">
              <w:rPr>
                <w:rFonts w:ascii="Arial Narrow" w:hAnsi="Arial Narrow"/>
                <w:sz w:val="22"/>
                <w:szCs w:val="22"/>
              </w:rPr>
              <w:t xml:space="preserve"> jornaleros, </w:t>
            </w:r>
            <w:r w:rsidR="00B35B51" w:rsidRPr="00A63652">
              <w:rPr>
                <w:rFonts w:ascii="Arial Narrow" w:hAnsi="Arial Narrow"/>
                <w:i/>
                <w:sz w:val="22"/>
                <w:szCs w:val="22"/>
              </w:rPr>
              <w:t xml:space="preserve">“en defensa de la autonomía territorial, los derechos sociales, </w:t>
            </w:r>
            <w:r w:rsidR="00DC103A" w:rsidRPr="00A63652">
              <w:rPr>
                <w:rFonts w:ascii="Arial Narrow" w:hAnsi="Arial Narrow"/>
                <w:i/>
                <w:sz w:val="22"/>
                <w:szCs w:val="22"/>
              </w:rPr>
              <w:t>económicos, culturales y ambientales de las comunidades víctimas”</w:t>
            </w:r>
            <w:r w:rsidR="00DC103A" w:rsidRPr="00A63652">
              <w:rPr>
                <w:rStyle w:val="Refdenotaalpie"/>
                <w:rFonts w:ascii="Arial Narrow" w:hAnsi="Arial Narrow"/>
                <w:i/>
                <w:sz w:val="22"/>
                <w:szCs w:val="22"/>
              </w:rPr>
              <w:footnoteReference w:id="2"/>
            </w:r>
            <w:r w:rsidR="00770CC0" w:rsidRPr="00A63652">
              <w:rPr>
                <w:rFonts w:ascii="Arial Narrow" w:hAnsi="Arial Narrow"/>
                <w:sz w:val="22"/>
                <w:szCs w:val="22"/>
              </w:rPr>
              <w:t xml:space="preserve"> del proyecto, tal y como se individualiza a continuación: </w:t>
            </w:r>
          </w:p>
          <w:p w14:paraId="4CC71418" w14:textId="77777777" w:rsidR="005575A6" w:rsidRPr="00A63652" w:rsidRDefault="005575A6" w:rsidP="09F05F1F">
            <w:pPr>
              <w:shd w:val="clear" w:color="auto" w:fill="FFFFFF" w:themeFill="background1"/>
              <w:jc w:val="both"/>
              <w:rPr>
                <w:rFonts w:ascii="Arial Narrow" w:hAnsi="Arial Narrow"/>
                <w:sz w:val="22"/>
                <w:szCs w:val="22"/>
              </w:rPr>
            </w:pPr>
          </w:p>
          <w:p w14:paraId="64CA0AA9" w14:textId="11D34082" w:rsidR="00770CC0" w:rsidRPr="00A63652" w:rsidRDefault="00770CC0" w:rsidP="00770CC0">
            <w:pPr>
              <w:pStyle w:val="Prrafodelista"/>
              <w:numPr>
                <w:ilvl w:val="0"/>
                <w:numId w:val="67"/>
              </w:numPr>
              <w:spacing w:after="0" w:line="240" w:lineRule="auto"/>
              <w:jc w:val="both"/>
              <w:rPr>
                <w:rFonts w:ascii="Arial Narrow" w:eastAsia="Times New Roman" w:hAnsi="Arial Narrow"/>
                <w:lang w:val="es-ES_tradnl" w:eastAsia="es-ES_tradnl"/>
              </w:rPr>
            </w:pPr>
            <w:r w:rsidRPr="00A63652">
              <w:rPr>
                <w:rFonts w:ascii="Arial Narrow" w:eastAsia="Times New Roman" w:hAnsi="Arial Narrow"/>
                <w:lang w:val="es-ES_tradnl" w:eastAsia="es-ES_tradnl"/>
              </w:rPr>
              <w:t>Un re</w:t>
            </w:r>
            <w:r w:rsidR="00BC7D53" w:rsidRPr="00BC7D53">
              <w:rPr>
                <w:rFonts w:ascii="Arial Narrow" w:eastAsia="Times New Roman" w:hAnsi="Arial Narrow"/>
                <w:lang w:val="es-ES_tradnl" w:eastAsia="es-ES_tradnl"/>
              </w:rPr>
              <w:t>presentante de la V</w:t>
            </w:r>
            <w:r w:rsidRPr="00A63652">
              <w:rPr>
                <w:rFonts w:ascii="Arial Narrow" w:eastAsia="Times New Roman" w:hAnsi="Arial Narrow"/>
                <w:lang w:val="es-ES_tradnl" w:eastAsia="es-ES_tradnl"/>
              </w:rPr>
              <w:t xml:space="preserve">eeduría de seguimiento a la licencia ambiental de proyecto hidroeléctrico El Quimbo </w:t>
            </w:r>
          </w:p>
          <w:p w14:paraId="3607D5FA" w14:textId="77777777" w:rsidR="00770CC0" w:rsidRPr="00A63652" w:rsidRDefault="00770CC0" w:rsidP="00770CC0">
            <w:pPr>
              <w:pStyle w:val="Prrafodelista"/>
              <w:numPr>
                <w:ilvl w:val="0"/>
                <w:numId w:val="67"/>
              </w:numPr>
              <w:spacing w:after="0" w:line="240" w:lineRule="auto"/>
              <w:jc w:val="both"/>
              <w:rPr>
                <w:rFonts w:ascii="Arial Narrow" w:eastAsia="Times New Roman" w:hAnsi="Arial Narrow"/>
                <w:lang w:val="es-ES_tradnl" w:eastAsia="es-ES_tradnl"/>
              </w:rPr>
            </w:pPr>
            <w:r w:rsidRPr="00A63652">
              <w:rPr>
                <w:rFonts w:ascii="Arial Narrow" w:eastAsia="Times New Roman" w:hAnsi="Arial Narrow"/>
                <w:lang w:val="es-ES_tradnl" w:eastAsia="es-ES_tradnl"/>
              </w:rPr>
              <w:t xml:space="preserve">Un representante de la Veeduría de seguimiento al programa de compra y adecuación de las 2.700 ha.  </w:t>
            </w:r>
          </w:p>
          <w:p w14:paraId="65A8B6D4" w14:textId="6B98FFED" w:rsidR="00770CC0" w:rsidRPr="00A63652" w:rsidRDefault="00770CC0" w:rsidP="00770CC0">
            <w:pPr>
              <w:pStyle w:val="Prrafodelista"/>
              <w:numPr>
                <w:ilvl w:val="0"/>
                <w:numId w:val="67"/>
              </w:numPr>
              <w:spacing w:after="0" w:line="240" w:lineRule="auto"/>
              <w:jc w:val="both"/>
              <w:rPr>
                <w:rFonts w:ascii="Arial Narrow" w:eastAsia="Times New Roman" w:hAnsi="Arial Narrow"/>
                <w:lang w:val="es-ES_tradnl" w:eastAsia="es-ES_tradnl"/>
              </w:rPr>
            </w:pPr>
            <w:r w:rsidRPr="00A63652">
              <w:rPr>
                <w:rFonts w:ascii="Arial Narrow" w:eastAsia="Times New Roman" w:hAnsi="Arial Narrow"/>
                <w:lang w:val="es-ES_tradnl" w:eastAsia="es-ES_tradnl"/>
              </w:rPr>
              <w:t xml:space="preserve">Un representante de la Asociación de Afectados por el Proyecto Hidroeléctrico El Quimbo- ASOQUIMBO </w:t>
            </w:r>
          </w:p>
          <w:p w14:paraId="78A9F723" w14:textId="0D263421" w:rsidR="007028F4" w:rsidRPr="005575A6" w:rsidRDefault="007028F4" w:rsidP="005575A6">
            <w:pPr>
              <w:shd w:val="clear" w:color="auto" w:fill="FFFFFF" w:themeFill="background1"/>
              <w:jc w:val="both"/>
              <w:rPr>
                <w:rFonts w:cs="Arial"/>
              </w:rPr>
            </w:pPr>
          </w:p>
          <w:p w14:paraId="13B4E571" w14:textId="46DC0A37" w:rsidR="00F115E8" w:rsidRPr="00A63652" w:rsidRDefault="00F115E8" w:rsidP="00A63652">
            <w:pPr>
              <w:pStyle w:val="Prrafodelista"/>
              <w:numPr>
                <w:ilvl w:val="1"/>
                <w:numId w:val="52"/>
              </w:numPr>
              <w:shd w:val="clear" w:color="auto" w:fill="FFFFFF" w:themeFill="background1"/>
              <w:jc w:val="both"/>
              <w:rPr>
                <w:rFonts w:ascii="Arial Narrow" w:hAnsi="Arial Narrow" w:cs="Arial"/>
              </w:rPr>
            </w:pPr>
            <w:r w:rsidRPr="00A63652">
              <w:rPr>
                <w:rFonts w:ascii="Arial Narrow" w:hAnsi="Arial Narrow" w:cs="Arial"/>
                <w:b/>
              </w:rPr>
              <w:t>Sobre la definición de los</w:t>
            </w:r>
            <w:r>
              <w:rPr>
                <w:rFonts w:ascii="Arial Narrow" w:hAnsi="Arial Narrow" w:cs="Arial"/>
                <w:b/>
              </w:rPr>
              <w:t xml:space="preserve"> invitados permanentes</w:t>
            </w:r>
            <w:r w:rsidRPr="00A63652">
              <w:rPr>
                <w:rFonts w:ascii="Arial Narrow" w:hAnsi="Arial Narrow" w:cs="Arial"/>
                <w:b/>
              </w:rPr>
              <w:t xml:space="preserve"> de la Comisión Intersectorial</w:t>
            </w:r>
          </w:p>
          <w:p w14:paraId="62F93A59" w14:textId="789C1AD7" w:rsidR="00766EE3" w:rsidRDefault="00766EE3" w:rsidP="00A63652">
            <w:pPr>
              <w:shd w:val="clear" w:color="auto" w:fill="FFFFFF" w:themeFill="background1"/>
              <w:jc w:val="both"/>
              <w:rPr>
                <w:rFonts w:ascii="Arial Narrow" w:hAnsi="Arial Narrow" w:cs="Arial"/>
                <w:sz w:val="22"/>
                <w:szCs w:val="22"/>
              </w:rPr>
            </w:pPr>
            <w:r w:rsidRPr="00766EE3">
              <w:rPr>
                <w:rFonts w:ascii="Arial Narrow" w:hAnsi="Arial Narrow" w:cs="Arial"/>
                <w:sz w:val="22"/>
                <w:szCs w:val="22"/>
              </w:rPr>
              <w:t>Las entidades definidas como invitados permanentes de la Comisión fueron identificadas con fundamento en su competencia funcional y en el aporte institucional que pueden realizar al seguimiento y apoyo en el cumplimiento de los veintiocho (28) compromisos que dieron lugar a la creación de esta instancia intersectorial, tal como se detalla en el siguiente cuadro.</w:t>
            </w:r>
          </w:p>
          <w:p w14:paraId="0E40597A" w14:textId="77777777" w:rsidR="00766EE3" w:rsidRPr="00A63652" w:rsidRDefault="00766EE3" w:rsidP="00A63652">
            <w:pPr>
              <w:shd w:val="clear" w:color="auto" w:fill="FFFFFF" w:themeFill="background1"/>
              <w:jc w:val="both"/>
              <w:rPr>
                <w:rFonts w:ascii="Arial Narrow" w:hAnsi="Arial Narrow" w:cs="Arial"/>
                <w:sz w:val="22"/>
                <w:szCs w:val="22"/>
              </w:rPr>
            </w:pPr>
          </w:p>
          <w:tbl>
            <w:tblPr>
              <w:tblStyle w:val="Tablaconcuadrcula"/>
              <w:tblW w:w="0" w:type="auto"/>
              <w:jc w:val="center"/>
              <w:tblLayout w:type="fixed"/>
              <w:tblLook w:val="04A0" w:firstRow="1" w:lastRow="0" w:firstColumn="1" w:lastColumn="0" w:noHBand="0" w:noVBand="1"/>
            </w:tblPr>
            <w:tblGrid>
              <w:gridCol w:w="2103"/>
              <w:gridCol w:w="3137"/>
              <w:gridCol w:w="1481"/>
              <w:gridCol w:w="2070"/>
            </w:tblGrid>
            <w:tr w:rsidR="00B04003" w:rsidRPr="00BC2748" w14:paraId="79209892" w14:textId="77777777" w:rsidTr="00461E84">
              <w:trPr>
                <w:trHeight w:val="638"/>
                <w:jc w:val="center"/>
              </w:trPr>
              <w:tc>
                <w:tcPr>
                  <w:tcW w:w="2103" w:type="dxa"/>
                  <w:shd w:val="clear" w:color="auto" w:fill="AEAAAA" w:themeFill="background2" w:themeFillShade="BF"/>
                </w:tcPr>
                <w:p w14:paraId="6F344FB9" w14:textId="77777777" w:rsidR="00B04003" w:rsidRPr="002E0373" w:rsidRDefault="00B04003" w:rsidP="00461E84">
                  <w:pPr>
                    <w:jc w:val="center"/>
                    <w:rPr>
                      <w:b/>
                      <w:sz w:val="18"/>
                      <w:szCs w:val="18"/>
                    </w:rPr>
                  </w:pPr>
                </w:p>
                <w:p w14:paraId="44E350C3" w14:textId="77777777" w:rsidR="00B04003" w:rsidRPr="00BC2748" w:rsidRDefault="00B04003" w:rsidP="00461E84">
                  <w:pPr>
                    <w:jc w:val="center"/>
                    <w:rPr>
                      <w:b/>
                      <w:sz w:val="18"/>
                      <w:szCs w:val="18"/>
                    </w:rPr>
                  </w:pPr>
                  <w:r w:rsidRPr="00BC2748">
                    <w:rPr>
                      <w:b/>
                      <w:sz w:val="18"/>
                      <w:szCs w:val="18"/>
                    </w:rPr>
                    <w:t>Nombre de la entidad</w:t>
                  </w:r>
                </w:p>
              </w:tc>
              <w:tc>
                <w:tcPr>
                  <w:tcW w:w="3137" w:type="dxa"/>
                  <w:shd w:val="clear" w:color="auto" w:fill="AEAAAA" w:themeFill="background2" w:themeFillShade="BF"/>
                </w:tcPr>
                <w:p w14:paraId="5F9E19B0" w14:textId="77777777" w:rsidR="00B04003" w:rsidRPr="002E0373" w:rsidRDefault="00B04003" w:rsidP="00461E84">
                  <w:pPr>
                    <w:rPr>
                      <w:b/>
                      <w:sz w:val="18"/>
                      <w:szCs w:val="18"/>
                    </w:rPr>
                  </w:pPr>
                </w:p>
                <w:p w14:paraId="4F4C4E67" w14:textId="77777777" w:rsidR="00B04003" w:rsidRPr="00BC2748" w:rsidRDefault="00B04003" w:rsidP="00461E84">
                  <w:pPr>
                    <w:jc w:val="center"/>
                    <w:rPr>
                      <w:b/>
                      <w:sz w:val="18"/>
                      <w:szCs w:val="18"/>
                    </w:rPr>
                  </w:pPr>
                  <w:r>
                    <w:rPr>
                      <w:b/>
                      <w:sz w:val="18"/>
                      <w:szCs w:val="18"/>
                    </w:rPr>
                    <w:t>Compromisos relacionados con sus competencias funcionales</w:t>
                  </w:r>
                </w:p>
              </w:tc>
              <w:tc>
                <w:tcPr>
                  <w:tcW w:w="1481" w:type="dxa"/>
                  <w:shd w:val="clear" w:color="auto" w:fill="AEAAAA" w:themeFill="background2" w:themeFillShade="BF"/>
                </w:tcPr>
                <w:p w14:paraId="3D689A9D" w14:textId="77777777" w:rsidR="00B04003" w:rsidRPr="00BC2748" w:rsidRDefault="00B04003" w:rsidP="00461E84">
                  <w:pPr>
                    <w:jc w:val="center"/>
                    <w:rPr>
                      <w:b/>
                      <w:sz w:val="18"/>
                      <w:szCs w:val="18"/>
                    </w:rPr>
                  </w:pPr>
                  <w:r w:rsidRPr="002E0373">
                    <w:rPr>
                      <w:b/>
                      <w:sz w:val="18"/>
                      <w:szCs w:val="18"/>
                    </w:rPr>
                    <w:t>Marco Normativo Funcional</w:t>
                  </w:r>
                </w:p>
              </w:tc>
              <w:tc>
                <w:tcPr>
                  <w:tcW w:w="2070" w:type="dxa"/>
                  <w:shd w:val="clear" w:color="auto" w:fill="AEAAAA" w:themeFill="background2" w:themeFillShade="BF"/>
                </w:tcPr>
                <w:p w14:paraId="710040AA" w14:textId="77777777" w:rsidR="00B04003" w:rsidRDefault="00B04003" w:rsidP="00461E84">
                  <w:pPr>
                    <w:jc w:val="center"/>
                    <w:rPr>
                      <w:b/>
                      <w:sz w:val="18"/>
                      <w:szCs w:val="18"/>
                    </w:rPr>
                  </w:pPr>
                </w:p>
                <w:p w14:paraId="31BDAC79" w14:textId="77777777" w:rsidR="00B04003" w:rsidRPr="002E0373" w:rsidRDefault="00B04003" w:rsidP="00461E84">
                  <w:pPr>
                    <w:jc w:val="center"/>
                    <w:rPr>
                      <w:b/>
                      <w:sz w:val="18"/>
                      <w:szCs w:val="18"/>
                    </w:rPr>
                  </w:pPr>
                  <w:r w:rsidRPr="002E0373">
                    <w:rPr>
                      <w:b/>
                      <w:sz w:val="18"/>
                      <w:szCs w:val="18"/>
                    </w:rPr>
                    <w:t xml:space="preserve">Competencia funcional </w:t>
                  </w:r>
                </w:p>
                <w:p w14:paraId="548E7B64" w14:textId="77777777" w:rsidR="00B04003" w:rsidRPr="00BC2748" w:rsidRDefault="00B04003" w:rsidP="00461E84">
                  <w:pPr>
                    <w:jc w:val="center"/>
                    <w:rPr>
                      <w:b/>
                      <w:sz w:val="18"/>
                      <w:szCs w:val="18"/>
                    </w:rPr>
                  </w:pPr>
                  <w:r w:rsidRPr="00BC2748">
                    <w:rPr>
                      <w:b/>
                      <w:sz w:val="15"/>
                      <w:szCs w:val="18"/>
                    </w:rPr>
                    <w:t>(entre otras)</w:t>
                  </w:r>
                </w:p>
              </w:tc>
            </w:tr>
            <w:tr w:rsidR="00B04003" w:rsidRPr="00BC2748" w14:paraId="366EF296" w14:textId="77777777" w:rsidTr="00461E84">
              <w:trPr>
                <w:jc w:val="center"/>
              </w:trPr>
              <w:tc>
                <w:tcPr>
                  <w:tcW w:w="2103" w:type="dxa"/>
                </w:tcPr>
                <w:p w14:paraId="728A12CB" w14:textId="77777777" w:rsidR="00B04003" w:rsidRPr="00BC2748" w:rsidRDefault="00B04003" w:rsidP="00461E84">
                  <w:pPr>
                    <w:jc w:val="center"/>
                    <w:rPr>
                      <w:sz w:val="16"/>
                      <w:szCs w:val="16"/>
                    </w:rPr>
                  </w:pPr>
                </w:p>
                <w:p w14:paraId="35FFFC65" w14:textId="77777777" w:rsidR="00B04003" w:rsidRPr="00BC2748" w:rsidRDefault="00B04003" w:rsidP="00461E84">
                  <w:pPr>
                    <w:jc w:val="center"/>
                    <w:rPr>
                      <w:sz w:val="16"/>
                      <w:szCs w:val="16"/>
                    </w:rPr>
                  </w:pPr>
                  <w:r>
                    <w:rPr>
                      <w:sz w:val="16"/>
                      <w:szCs w:val="16"/>
                    </w:rPr>
                    <w:t>Agencia Nacional de Tierras</w:t>
                  </w:r>
                </w:p>
              </w:tc>
              <w:tc>
                <w:tcPr>
                  <w:tcW w:w="3137" w:type="dxa"/>
                  <w:vAlign w:val="center"/>
                </w:tcPr>
                <w:p w14:paraId="388271E7" w14:textId="77777777" w:rsidR="00B04003" w:rsidRDefault="00B04003" w:rsidP="00461E84">
                  <w:pPr>
                    <w:jc w:val="both"/>
                    <w:rPr>
                      <w:sz w:val="16"/>
                      <w:szCs w:val="16"/>
                    </w:rPr>
                  </w:pPr>
                  <w:r>
                    <w:rPr>
                      <w:sz w:val="16"/>
                      <w:szCs w:val="16"/>
                    </w:rPr>
                    <w:t>-</w:t>
                  </w:r>
                  <w:r w:rsidRPr="001C1377">
                    <w:rPr>
                      <w:sz w:val="16"/>
                      <w:szCs w:val="16"/>
                    </w:rPr>
                    <w:t xml:space="preserve">Gestionará junto con el INCODER programas de titulación de predios, lo cual </w:t>
                  </w:r>
                  <w:r w:rsidRPr="001C1377">
                    <w:rPr>
                      <w:sz w:val="16"/>
                      <w:szCs w:val="16"/>
                    </w:rPr>
                    <w:lastRenderedPageBreak/>
                    <w:t>permitirá acreditar la propiedad para acceder a la compensación.</w:t>
                  </w:r>
                </w:p>
                <w:p w14:paraId="7F588222" w14:textId="77777777" w:rsidR="00B04003" w:rsidRDefault="00B04003" w:rsidP="00461E84">
                  <w:pPr>
                    <w:jc w:val="both"/>
                    <w:rPr>
                      <w:sz w:val="16"/>
                      <w:szCs w:val="16"/>
                    </w:rPr>
                  </w:pPr>
                </w:p>
                <w:p w14:paraId="01853CAE" w14:textId="77777777" w:rsidR="00B04003" w:rsidRDefault="00B04003" w:rsidP="00461E84">
                  <w:pPr>
                    <w:jc w:val="both"/>
                    <w:rPr>
                      <w:sz w:val="16"/>
                      <w:szCs w:val="16"/>
                    </w:rPr>
                  </w:pPr>
                  <w:r>
                    <w:rPr>
                      <w:sz w:val="16"/>
                      <w:szCs w:val="16"/>
                    </w:rPr>
                    <w:t>-</w:t>
                  </w:r>
                  <w:r w:rsidRPr="001C1377">
                    <w:rPr>
                      <w:sz w:val="16"/>
                      <w:szCs w:val="16"/>
                    </w:rPr>
                    <w:t>Apoyar a las comunidades con la solución de los problemas de titulación que se encuentran dentro del área declarada de utilidad pública para la construcción del Proyecto Hidroeléctrico El Quimbo, Incluyendo la gestión para la elaboración y presentación de un proyecto de normatividad al respecto para que sea estudiado por el Gobierno Nacional.</w:t>
                  </w:r>
                </w:p>
                <w:p w14:paraId="6F758918" w14:textId="77777777" w:rsidR="00B04003" w:rsidRDefault="00B04003" w:rsidP="00461E84">
                  <w:pPr>
                    <w:jc w:val="both"/>
                    <w:rPr>
                      <w:sz w:val="16"/>
                      <w:szCs w:val="16"/>
                    </w:rPr>
                  </w:pPr>
                </w:p>
                <w:p w14:paraId="0B194C2B" w14:textId="77777777" w:rsidR="00B04003" w:rsidRDefault="00B04003" w:rsidP="00461E84">
                  <w:pPr>
                    <w:jc w:val="both"/>
                    <w:rPr>
                      <w:sz w:val="16"/>
                      <w:szCs w:val="16"/>
                    </w:rPr>
                  </w:pPr>
                  <w:r>
                    <w:rPr>
                      <w:sz w:val="16"/>
                      <w:szCs w:val="16"/>
                    </w:rPr>
                    <w:t>-</w:t>
                  </w:r>
                  <w:r w:rsidRPr="001C1377">
                    <w:rPr>
                      <w:sz w:val="16"/>
                      <w:szCs w:val="16"/>
                    </w:rPr>
                    <w:t>Adelantar los buenos oficios para que la cartera de las empresas comunitarias del área de influencia entregada por parte del INCODER a la UNAT y que fue posteriormente vendida a CISA pueda ser renegociada en beneficio de la población campesina.</w:t>
                  </w:r>
                </w:p>
                <w:p w14:paraId="648BC298" w14:textId="77777777" w:rsidR="00B04003" w:rsidRDefault="00B04003" w:rsidP="00461E84">
                  <w:pPr>
                    <w:jc w:val="both"/>
                    <w:rPr>
                      <w:sz w:val="16"/>
                      <w:szCs w:val="16"/>
                    </w:rPr>
                  </w:pPr>
                </w:p>
                <w:p w14:paraId="60B52B2A" w14:textId="77777777" w:rsidR="00B04003" w:rsidRPr="00BC2748" w:rsidRDefault="00B04003" w:rsidP="00461E84">
                  <w:pPr>
                    <w:jc w:val="both"/>
                    <w:rPr>
                      <w:sz w:val="14"/>
                      <w:szCs w:val="14"/>
                    </w:rPr>
                  </w:pPr>
                  <w:r>
                    <w:rPr>
                      <w:sz w:val="16"/>
                      <w:szCs w:val="16"/>
                    </w:rPr>
                    <w:t>-</w:t>
                  </w:r>
                  <w:r w:rsidRPr="001C1377">
                    <w:rPr>
                      <w:sz w:val="16"/>
                      <w:szCs w:val="16"/>
                    </w:rPr>
                    <w:t xml:space="preserve">Instar al INCODER para que en ejercicio de sus competencias legales adelante los programas de regularización de la propiedad a que haya lugar en el predio de La </w:t>
                  </w:r>
                  <w:proofErr w:type="spellStart"/>
                  <w:r w:rsidRPr="001C1377">
                    <w:rPr>
                      <w:sz w:val="16"/>
                      <w:szCs w:val="16"/>
                    </w:rPr>
                    <w:t>Escalereta</w:t>
                  </w:r>
                  <w:proofErr w:type="spellEnd"/>
                  <w:r w:rsidRPr="001C1377">
                    <w:rPr>
                      <w:sz w:val="16"/>
                      <w:szCs w:val="16"/>
                    </w:rPr>
                    <w:t>.</w:t>
                  </w:r>
                </w:p>
              </w:tc>
              <w:tc>
                <w:tcPr>
                  <w:tcW w:w="1481" w:type="dxa"/>
                </w:tcPr>
                <w:p w14:paraId="2145E451" w14:textId="77777777" w:rsidR="00B04003" w:rsidRPr="002E0373" w:rsidRDefault="00B04003" w:rsidP="00461E84">
                  <w:pPr>
                    <w:jc w:val="both"/>
                    <w:rPr>
                      <w:sz w:val="18"/>
                      <w:szCs w:val="18"/>
                    </w:rPr>
                  </w:pPr>
                </w:p>
                <w:p w14:paraId="1154CD26" w14:textId="77777777" w:rsidR="00B04003" w:rsidRDefault="00B04003" w:rsidP="00461E84">
                  <w:pPr>
                    <w:jc w:val="center"/>
                    <w:rPr>
                      <w:sz w:val="16"/>
                      <w:szCs w:val="16"/>
                    </w:rPr>
                  </w:pPr>
                  <w:r>
                    <w:rPr>
                      <w:sz w:val="16"/>
                      <w:szCs w:val="16"/>
                    </w:rPr>
                    <w:lastRenderedPageBreak/>
                    <w:t>Decreto 2363 de 2015</w:t>
                  </w:r>
                </w:p>
                <w:p w14:paraId="7D4ED67C" w14:textId="77777777" w:rsidR="00B04003" w:rsidRPr="00BC2748" w:rsidRDefault="00B04003" w:rsidP="00461E84">
                  <w:pPr>
                    <w:jc w:val="center"/>
                    <w:rPr>
                      <w:sz w:val="16"/>
                      <w:szCs w:val="16"/>
                    </w:rPr>
                  </w:pPr>
                  <w:r w:rsidRPr="00BC2748">
                    <w:rPr>
                      <w:sz w:val="16"/>
                      <w:szCs w:val="16"/>
                    </w:rPr>
                    <w:t>(Artí</w:t>
                  </w:r>
                  <w:r>
                    <w:rPr>
                      <w:sz w:val="16"/>
                      <w:szCs w:val="16"/>
                    </w:rPr>
                    <w:t>culo 4º</w:t>
                  </w:r>
                  <w:r w:rsidRPr="00BC2748">
                    <w:rPr>
                      <w:sz w:val="16"/>
                      <w:szCs w:val="16"/>
                    </w:rPr>
                    <w:t>)</w:t>
                  </w:r>
                </w:p>
              </w:tc>
              <w:tc>
                <w:tcPr>
                  <w:tcW w:w="2070" w:type="dxa"/>
                </w:tcPr>
                <w:p w14:paraId="54874F47" w14:textId="77777777" w:rsidR="00B04003" w:rsidRPr="001C1377" w:rsidRDefault="00B04003" w:rsidP="00461E84">
                  <w:pPr>
                    <w:jc w:val="both"/>
                    <w:rPr>
                      <w:sz w:val="16"/>
                      <w:szCs w:val="16"/>
                      <w:lang w:val="es-ES" w:eastAsia="ja-JP"/>
                    </w:rPr>
                  </w:pPr>
                  <w:r>
                    <w:rPr>
                      <w:sz w:val="16"/>
                      <w:szCs w:val="16"/>
                    </w:rPr>
                    <w:lastRenderedPageBreak/>
                    <w:t>-</w:t>
                  </w:r>
                  <w:r w:rsidRPr="001C1377">
                    <w:rPr>
                      <w:sz w:val="16"/>
                      <w:szCs w:val="16"/>
                      <w:lang w:val="es-ES" w:eastAsia="ja-JP"/>
                    </w:rPr>
                    <w:t xml:space="preserve">Ejecutar las políticas formuladas por el Ministerio </w:t>
                  </w:r>
                  <w:r w:rsidRPr="001C1377">
                    <w:rPr>
                      <w:sz w:val="16"/>
                      <w:szCs w:val="16"/>
                      <w:lang w:val="es-ES" w:eastAsia="ja-JP"/>
                    </w:rPr>
                    <w:lastRenderedPageBreak/>
                    <w:t>de Agricultura y Desarrollo Rural, sobre el ordenamiento social de la propiedad rural.</w:t>
                  </w:r>
                </w:p>
                <w:p w14:paraId="65F936ED" w14:textId="77777777" w:rsidR="00B04003" w:rsidRDefault="00B04003" w:rsidP="00461E84">
                  <w:pPr>
                    <w:jc w:val="both"/>
                    <w:rPr>
                      <w:sz w:val="14"/>
                      <w:szCs w:val="14"/>
                    </w:rPr>
                  </w:pPr>
                </w:p>
                <w:p w14:paraId="24BCFDA9" w14:textId="77777777" w:rsidR="00B04003" w:rsidRPr="001C1377" w:rsidRDefault="00B04003" w:rsidP="00461E84">
                  <w:pPr>
                    <w:jc w:val="both"/>
                    <w:rPr>
                      <w:sz w:val="16"/>
                      <w:szCs w:val="16"/>
                      <w:lang w:val="es-ES" w:eastAsia="ja-JP"/>
                    </w:rPr>
                  </w:pPr>
                  <w:r>
                    <w:rPr>
                      <w:sz w:val="16"/>
                      <w:szCs w:val="16"/>
                    </w:rPr>
                    <w:t>-</w:t>
                  </w:r>
                  <w:r w:rsidRPr="001C1377">
                    <w:rPr>
                      <w:sz w:val="16"/>
                      <w:szCs w:val="16"/>
                      <w:lang w:val="es-ES" w:eastAsia="ja-JP"/>
                    </w:rPr>
                    <w:t>Ejecutar los programas de acceso a tierras, con criterios de distribución equitativa entre los trabajadores rurales en condiciones que les asegure mejorar sus ingresos y calidad de vida.</w:t>
                  </w:r>
                </w:p>
                <w:p w14:paraId="015C14E4" w14:textId="77777777" w:rsidR="00B04003" w:rsidRPr="002E0373" w:rsidRDefault="00B04003" w:rsidP="00461E84">
                  <w:pPr>
                    <w:jc w:val="both"/>
                    <w:rPr>
                      <w:sz w:val="14"/>
                      <w:szCs w:val="14"/>
                    </w:rPr>
                  </w:pPr>
                </w:p>
                <w:p w14:paraId="449A0FCC" w14:textId="77777777" w:rsidR="00B04003" w:rsidRPr="001C1377" w:rsidRDefault="00B04003" w:rsidP="00461E84">
                  <w:pPr>
                    <w:jc w:val="both"/>
                    <w:rPr>
                      <w:sz w:val="16"/>
                      <w:szCs w:val="16"/>
                      <w:lang w:val="es-ES" w:eastAsia="ja-JP"/>
                    </w:rPr>
                  </w:pPr>
                  <w:r>
                    <w:rPr>
                      <w:sz w:val="16"/>
                      <w:szCs w:val="16"/>
                    </w:rPr>
                    <w:t>-</w:t>
                  </w:r>
                  <w:r w:rsidRPr="001C1377">
                    <w:rPr>
                      <w:sz w:val="16"/>
                      <w:szCs w:val="16"/>
                      <w:lang w:val="es-ES" w:eastAsia="ja-JP"/>
                    </w:rPr>
                    <w:t>Hacer el seguimiento a los procesos de acceso a tierras adelantados por la Agencia, en cualquiera de sus modalidades y aquellos que fueron ejecutados por el INCODER o por el INCORA, en los casos en los que haya lugar.</w:t>
                  </w:r>
                </w:p>
                <w:p w14:paraId="655CDBF3" w14:textId="77777777" w:rsidR="00B04003" w:rsidRPr="00BC2748" w:rsidRDefault="00B04003" w:rsidP="00461E84">
                  <w:pPr>
                    <w:jc w:val="both"/>
                    <w:rPr>
                      <w:sz w:val="14"/>
                      <w:szCs w:val="14"/>
                    </w:rPr>
                  </w:pPr>
                </w:p>
              </w:tc>
            </w:tr>
            <w:tr w:rsidR="00B04003" w:rsidRPr="00BC2748" w14:paraId="4F84C114" w14:textId="77777777" w:rsidTr="00461E84">
              <w:trPr>
                <w:trHeight w:val="5152"/>
                <w:jc w:val="center"/>
              </w:trPr>
              <w:tc>
                <w:tcPr>
                  <w:tcW w:w="2103" w:type="dxa"/>
                </w:tcPr>
                <w:p w14:paraId="595D4141" w14:textId="77777777" w:rsidR="00B04003" w:rsidRPr="00BC2748" w:rsidRDefault="00B04003" w:rsidP="00461E84">
                  <w:pPr>
                    <w:jc w:val="center"/>
                    <w:rPr>
                      <w:sz w:val="16"/>
                      <w:szCs w:val="16"/>
                    </w:rPr>
                  </w:pPr>
                  <w:r w:rsidRPr="00947FDF">
                    <w:rPr>
                      <w:sz w:val="16"/>
                      <w:szCs w:val="16"/>
                    </w:rPr>
                    <w:lastRenderedPageBreak/>
                    <w:t>Agencia de Desarrollo Rural</w:t>
                  </w:r>
                </w:p>
              </w:tc>
              <w:tc>
                <w:tcPr>
                  <w:tcW w:w="3137" w:type="dxa"/>
                  <w:vAlign w:val="center"/>
                </w:tcPr>
                <w:p w14:paraId="699D2F81" w14:textId="0D264147" w:rsidR="00B04003" w:rsidRDefault="00B04003" w:rsidP="00461E84">
                  <w:pPr>
                    <w:jc w:val="both"/>
                    <w:rPr>
                      <w:sz w:val="16"/>
                      <w:szCs w:val="16"/>
                    </w:rPr>
                  </w:pPr>
                  <w:r>
                    <w:rPr>
                      <w:sz w:val="16"/>
                      <w:szCs w:val="16"/>
                    </w:rPr>
                    <w:t>-</w:t>
                  </w:r>
                  <w:r w:rsidR="0065737D">
                    <w:rPr>
                      <w:sz w:val="16"/>
                      <w:szCs w:val="16"/>
                    </w:rPr>
                    <w:t xml:space="preserve"> </w:t>
                  </w:r>
                  <w:r w:rsidR="0065737D" w:rsidRPr="00A63652">
                    <w:rPr>
                      <w:sz w:val="16"/>
                      <w:szCs w:val="16"/>
                    </w:rPr>
                    <w:t>Suscribir un contrato con La Corporación Centro Provisional de Gestión Agroempresarial del Huila – CORPOAGROCENTRO, para la implementación de un programa ASISTEGAN, denominado “Certificación de zonas libres de brucelosis y Tuberculosis en la zona de influencia de la represa el Quimbo”, para certificar como zonas libres de brucelosis y tuberculosis las áreas de influencia del PHEQ, con la participación del ICA, mediante el muestreo del sangrado de catorce mil (14.000) cabezas de ganado bovino de pequeños y medianos productores ganaderos en los municipios de Paicol, Tesalia, Gigante, Garzón, Agrado y Altamira del Departamento del Huila, para lo cual EMGESA S.A. ESP aportará la suma de cuatrocientos millones de pesos ($400.000.000).</w:t>
                  </w:r>
                  <w:r w:rsidR="0065737D">
                    <w:rPr>
                      <w:rFonts w:ascii="Arial Narrow" w:hAnsi="Arial Narrow" w:cs="Arial"/>
                      <w:sz w:val="18"/>
                      <w:szCs w:val="18"/>
                    </w:rPr>
                    <w:t xml:space="preserve">  </w:t>
                  </w:r>
                </w:p>
                <w:p w14:paraId="4E346059" w14:textId="77777777" w:rsidR="00B04003" w:rsidRDefault="00B04003" w:rsidP="00461E84">
                  <w:pPr>
                    <w:jc w:val="both"/>
                    <w:rPr>
                      <w:sz w:val="16"/>
                      <w:szCs w:val="16"/>
                    </w:rPr>
                  </w:pPr>
                </w:p>
                <w:p w14:paraId="4A61132B" w14:textId="77777777" w:rsidR="00B04003" w:rsidRDefault="00B04003" w:rsidP="00461E84">
                  <w:pPr>
                    <w:jc w:val="both"/>
                    <w:rPr>
                      <w:sz w:val="16"/>
                      <w:szCs w:val="16"/>
                    </w:rPr>
                  </w:pPr>
                  <w:r>
                    <w:rPr>
                      <w:sz w:val="16"/>
                      <w:szCs w:val="16"/>
                    </w:rPr>
                    <w:t>-</w:t>
                  </w:r>
                  <w:r w:rsidRPr="00947FDF">
                    <w:rPr>
                      <w:sz w:val="16"/>
                      <w:szCs w:val="16"/>
                    </w:rPr>
                    <w:t xml:space="preserve">Tramitar ante la Comisión Nacional de Crédito Agropecuario la posibilidad de incrementar el </w:t>
                  </w:r>
                  <w:proofErr w:type="spellStart"/>
                  <w:r w:rsidRPr="00947FDF">
                    <w:rPr>
                      <w:sz w:val="16"/>
                      <w:szCs w:val="16"/>
                    </w:rPr>
                    <w:t>lCR</w:t>
                  </w:r>
                  <w:proofErr w:type="spellEnd"/>
                  <w:r w:rsidRPr="00947FDF">
                    <w:rPr>
                      <w:sz w:val="16"/>
                      <w:szCs w:val="16"/>
                    </w:rPr>
                    <w:t xml:space="preserve"> con el objetivo de que los grandes y medianos piscicultores puedan adquirir equipos de aireación mecánica que les minimice los riesgos de mortalidad por deficiencias de oxígeno en los proyectos de piscicultura que se establezcan en los embalses nacionales.</w:t>
                  </w:r>
                </w:p>
                <w:p w14:paraId="0929347D" w14:textId="77777777" w:rsidR="00B04003" w:rsidRDefault="00B04003" w:rsidP="00461E84">
                  <w:pPr>
                    <w:jc w:val="both"/>
                    <w:rPr>
                      <w:sz w:val="16"/>
                      <w:szCs w:val="16"/>
                    </w:rPr>
                  </w:pPr>
                </w:p>
                <w:p w14:paraId="0CCF470D" w14:textId="77777777" w:rsidR="00B04003" w:rsidRDefault="00B04003" w:rsidP="00461E84">
                  <w:pPr>
                    <w:jc w:val="both"/>
                    <w:rPr>
                      <w:sz w:val="16"/>
                      <w:szCs w:val="16"/>
                    </w:rPr>
                  </w:pPr>
                  <w:r>
                    <w:rPr>
                      <w:sz w:val="16"/>
                      <w:szCs w:val="16"/>
                    </w:rPr>
                    <w:t>-</w:t>
                  </w:r>
                  <w:r w:rsidRPr="00171AF6">
                    <w:rPr>
                      <w:sz w:val="16"/>
                      <w:szCs w:val="16"/>
                    </w:rPr>
                    <w:t>I</w:t>
                  </w:r>
                  <w:r w:rsidRPr="00947FDF">
                    <w:rPr>
                      <w:sz w:val="16"/>
                      <w:szCs w:val="16"/>
                    </w:rPr>
                    <w:t>mpulsar ante el sector asegurador, la implementación de una póliza de seguros que a</w:t>
                  </w:r>
                  <w:r>
                    <w:rPr>
                      <w:sz w:val="16"/>
                      <w:szCs w:val="16"/>
                    </w:rPr>
                    <w:t>mpare los animales vivos, con el</w:t>
                  </w:r>
                  <w:r w:rsidRPr="00947FDF">
                    <w:rPr>
                      <w:sz w:val="16"/>
                      <w:szCs w:val="16"/>
                    </w:rPr>
                    <w:t xml:space="preserve"> fin de minimizar el riesgo en los proyectos piscícolas que se ubiquen en los embalses nacionales.</w:t>
                  </w:r>
                </w:p>
                <w:p w14:paraId="06E57493" w14:textId="77777777" w:rsidR="00B04003" w:rsidRDefault="00B04003" w:rsidP="00461E84">
                  <w:pPr>
                    <w:jc w:val="both"/>
                    <w:rPr>
                      <w:sz w:val="16"/>
                      <w:szCs w:val="16"/>
                    </w:rPr>
                  </w:pPr>
                </w:p>
                <w:p w14:paraId="2BB5DD62" w14:textId="77777777" w:rsidR="00B04003" w:rsidRDefault="00B04003" w:rsidP="00461E84">
                  <w:pPr>
                    <w:jc w:val="both"/>
                    <w:rPr>
                      <w:sz w:val="16"/>
                      <w:szCs w:val="16"/>
                    </w:rPr>
                  </w:pPr>
                </w:p>
                <w:p w14:paraId="7AFAB1FE" w14:textId="77777777" w:rsidR="00B04003" w:rsidRPr="001C1377" w:rsidRDefault="00B04003" w:rsidP="00461E84">
                  <w:pPr>
                    <w:jc w:val="both"/>
                    <w:rPr>
                      <w:sz w:val="16"/>
                      <w:szCs w:val="16"/>
                    </w:rPr>
                  </w:pPr>
                </w:p>
              </w:tc>
              <w:tc>
                <w:tcPr>
                  <w:tcW w:w="1481" w:type="dxa"/>
                </w:tcPr>
                <w:p w14:paraId="7E8B62B8" w14:textId="77777777" w:rsidR="00B04003" w:rsidRDefault="00B04003" w:rsidP="00461E84">
                  <w:pPr>
                    <w:jc w:val="center"/>
                    <w:rPr>
                      <w:sz w:val="16"/>
                      <w:szCs w:val="16"/>
                    </w:rPr>
                  </w:pPr>
                  <w:r>
                    <w:rPr>
                      <w:sz w:val="16"/>
                      <w:szCs w:val="16"/>
                    </w:rPr>
                    <w:t>Decreto 2364 de 2015</w:t>
                  </w:r>
                </w:p>
                <w:p w14:paraId="44571A04" w14:textId="77777777" w:rsidR="00B04003" w:rsidRPr="002E0373" w:rsidRDefault="00B04003" w:rsidP="00461E84">
                  <w:pPr>
                    <w:jc w:val="center"/>
                    <w:rPr>
                      <w:sz w:val="18"/>
                      <w:szCs w:val="18"/>
                    </w:rPr>
                  </w:pPr>
                  <w:r w:rsidRPr="00BC2748">
                    <w:rPr>
                      <w:sz w:val="16"/>
                      <w:szCs w:val="16"/>
                    </w:rPr>
                    <w:t>(Artí</w:t>
                  </w:r>
                  <w:r>
                    <w:rPr>
                      <w:sz w:val="16"/>
                      <w:szCs w:val="16"/>
                    </w:rPr>
                    <w:t>culo 4º</w:t>
                  </w:r>
                  <w:r w:rsidRPr="00BC2748">
                    <w:rPr>
                      <w:sz w:val="16"/>
                      <w:szCs w:val="16"/>
                    </w:rPr>
                    <w:t>)</w:t>
                  </w:r>
                </w:p>
              </w:tc>
              <w:tc>
                <w:tcPr>
                  <w:tcW w:w="2070" w:type="dxa"/>
                </w:tcPr>
                <w:p w14:paraId="5C8DD7F4" w14:textId="77777777" w:rsidR="00B04003" w:rsidRPr="00171AF6" w:rsidRDefault="00B04003" w:rsidP="00461E84">
                  <w:pPr>
                    <w:jc w:val="both"/>
                    <w:rPr>
                      <w:sz w:val="16"/>
                      <w:szCs w:val="16"/>
                    </w:rPr>
                  </w:pPr>
                  <w:r>
                    <w:rPr>
                      <w:sz w:val="16"/>
                      <w:szCs w:val="16"/>
                    </w:rPr>
                    <w:t>-</w:t>
                  </w:r>
                  <w:r w:rsidRPr="00171AF6">
                    <w:rPr>
                      <w:sz w:val="16"/>
                      <w:szCs w:val="16"/>
                    </w:rPr>
                    <w:t>Adoptar los planes de acción para la ejecución de las políticas de desarrollo agropecuario y rural integral, a través de la estructuración de proyectos estratégicos nacionales bajo los lineamientos del Ministerio de Agricultura y Desarrollo Rural.</w:t>
                  </w:r>
                </w:p>
                <w:p w14:paraId="48A296F0" w14:textId="77777777" w:rsidR="00B04003" w:rsidRDefault="00B04003" w:rsidP="00461E84">
                  <w:pPr>
                    <w:jc w:val="both"/>
                    <w:rPr>
                      <w:sz w:val="14"/>
                      <w:szCs w:val="14"/>
                    </w:rPr>
                  </w:pPr>
                </w:p>
                <w:p w14:paraId="2085533A" w14:textId="77777777" w:rsidR="00B04003" w:rsidRDefault="00B04003" w:rsidP="00461E84">
                  <w:pPr>
                    <w:jc w:val="both"/>
                  </w:pPr>
                  <w:r>
                    <w:rPr>
                      <w:sz w:val="16"/>
                      <w:szCs w:val="16"/>
                    </w:rPr>
                    <w:t>-</w:t>
                  </w:r>
                  <w:r w:rsidRPr="00171AF6">
                    <w:rPr>
                      <w:sz w:val="16"/>
                      <w:szCs w:val="16"/>
                    </w:rPr>
                    <w:t>Formular, estructurar, cofinanciar y ejecutar proyectos estratégicos nacionales, así como aquellos de iniciativa territorial o asociativa, alineados a los planes de desarrollo agropecuario y rural integral con enfoque territorial y a la política formulada por el Ministerio de Agricultura y Desarrollo Rural.</w:t>
                  </w:r>
                </w:p>
                <w:p w14:paraId="35D689F9" w14:textId="77777777" w:rsidR="00B04003" w:rsidRDefault="00B04003" w:rsidP="00461E84">
                  <w:pPr>
                    <w:jc w:val="both"/>
                    <w:rPr>
                      <w:sz w:val="14"/>
                      <w:szCs w:val="14"/>
                    </w:rPr>
                  </w:pPr>
                </w:p>
                <w:p w14:paraId="0277EE40" w14:textId="77777777" w:rsidR="00B04003" w:rsidRPr="00171AF6" w:rsidRDefault="00B04003" w:rsidP="00461E84">
                  <w:pPr>
                    <w:jc w:val="both"/>
                    <w:rPr>
                      <w:sz w:val="16"/>
                      <w:szCs w:val="16"/>
                    </w:rPr>
                  </w:pPr>
                  <w:r>
                    <w:rPr>
                      <w:sz w:val="16"/>
                      <w:szCs w:val="16"/>
                    </w:rPr>
                    <w:t>-</w:t>
                  </w:r>
                  <w:r w:rsidRPr="00171AF6">
                    <w:rPr>
                      <w:sz w:val="16"/>
                      <w:szCs w:val="16"/>
                    </w:rPr>
                    <w:t>Establecer y definir las líneas de cofinanciación de los proyectos integrales de desarrollo agropecuario y rural integral con enfoque territorial.</w:t>
                  </w:r>
                </w:p>
                <w:p w14:paraId="4DFBCA17" w14:textId="77777777" w:rsidR="00B04003" w:rsidRPr="00BC2748" w:rsidRDefault="00B04003" w:rsidP="00461E84">
                  <w:pPr>
                    <w:jc w:val="both"/>
                    <w:rPr>
                      <w:sz w:val="14"/>
                      <w:szCs w:val="14"/>
                    </w:rPr>
                  </w:pPr>
                </w:p>
              </w:tc>
            </w:tr>
            <w:tr w:rsidR="00B04003" w:rsidRPr="00BC2748" w14:paraId="41B522A1" w14:textId="77777777" w:rsidTr="00461E84">
              <w:trPr>
                <w:jc w:val="center"/>
              </w:trPr>
              <w:tc>
                <w:tcPr>
                  <w:tcW w:w="2103" w:type="dxa"/>
                </w:tcPr>
                <w:p w14:paraId="32EFFC40" w14:textId="77777777" w:rsidR="00B04003" w:rsidRPr="00BC2748" w:rsidRDefault="00B04003" w:rsidP="00461E84">
                  <w:pPr>
                    <w:jc w:val="center"/>
                    <w:rPr>
                      <w:sz w:val="16"/>
                      <w:szCs w:val="16"/>
                    </w:rPr>
                  </w:pPr>
                  <w:r w:rsidRPr="00171AF6">
                    <w:rPr>
                      <w:sz w:val="16"/>
                      <w:szCs w:val="16"/>
                    </w:rPr>
                    <w:lastRenderedPageBreak/>
                    <w:t>Autoridad Nacional de Acuicultura y Pesca</w:t>
                  </w:r>
                  <w:r w:rsidRPr="00444C5B">
                    <w:rPr>
                      <w:rFonts w:ascii="Arial" w:hAnsi="Arial" w:cs="Arial"/>
                    </w:rPr>
                    <w:t xml:space="preserve"> </w:t>
                  </w:r>
                </w:p>
              </w:tc>
              <w:tc>
                <w:tcPr>
                  <w:tcW w:w="3137" w:type="dxa"/>
                  <w:vAlign w:val="center"/>
                </w:tcPr>
                <w:p w14:paraId="3BACF0E0" w14:textId="71DDE028" w:rsidR="00B04003" w:rsidRDefault="00BC7D53" w:rsidP="00461E84">
                  <w:pPr>
                    <w:jc w:val="both"/>
                    <w:rPr>
                      <w:sz w:val="16"/>
                      <w:szCs w:val="16"/>
                    </w:rPr>
                  </w:pPr>
                  <w:r>
                    <w:rPr>
                      <w:sz w:val="16"/>
                      <w:szCs w:val="16"/>
                    </w:rPr>
                    <w:t>-</w:t>
                  </w:r>
                  <w:r w:rsidR="00B04003" w:rsidRPr="00171AF6">
                    <w:rPr>
                      <w:sz w:val="16"/>
                      <w:szCs w:val="16"/>
                    </w:rPr>
                    <w:t xml:space="preserve">Tramitar ante la Comisión Nacional de Crédito Agropecuario la posibilidad de incrementar el </w:t>
                  </w:r>
                  <w:proofErr w:type="spellStart"/>
                  <w:r w:rsidR="00B04003" w:rsidRPr="00171AF6">
                    <w:rPr>
                      <w:sz w:val="16"/>
                      <w:szCs w:val="16"/>
                    </w:rPr>
                    <w:t>lCR</w:t>
                  </w:r>
                  <w:proofErr w:type="spellEnd"/>
                  <w:r w:rsidR="00B04003" w:rsidRPr="00171AF6">
                    <w:rPr>
                      <w:sz w:val="16"/>
                      <w:szCs w:val="16"/>
                    </w:rPr>
                    <w:t xml:space="preserve"> con el objetivo de que los grandes y medianos piscicultores puedan adquirir equipos de aireación mecánica que les minimice los riesgos de mortalidad por deficiencias de oxígeno en los proyectos de piscicultura que se establezcan en los embalses nacionales.</w:t>
                  </w:r>
                </w:p>
                <w:p w14:paraId="705E6F39" w14:textId="77777777" w:rsidR="00BC7D53" w:rsidRDefault="00BC7D53" w:rsidP="00461E84">
                  <w:pPr>
                    <w:jc w:val="both"/>
                    <w:rPr>
                      <w:sz w:val="16"/>
                      <w:szCs w:val="16"/>
                    </w:rPr>
                  </w:pPr>
                </w:p>
                <w:p w14:paraId="74A1A21B" w14:textId="13F7167C" w:rsidR="00B04003" w:rsidRPr="001C1377" w:rsidRDefault="00B04003" w:rsidP="00461E84">
                  <w:pPr>
                    <w:jc w:val="both"/>
                    <w:rPr>
                      <w:sz w:val="16"/>
                      <w:szCs w:val="16"/>
                    </w:rPr>
                  </w:pPr>
                  <w:r>
                    <w:rPr>
                      <w:sz w:val="16"/>
                      <w:szCs w:val="16"/>
                    </w:rPr>
                    <w:t>-</w:t>
                  </w:r>
                  <w:r w:rsidRPr="00FA7198">
                    <w:rPr>
                      <w:sz w:val="16"/>
                      <w:szCs w:val="16"/>
                    </w:rPr>
                    <w:t>Impulsar ante el sector asegurador, la implementación de una póliza de seguros que a</w:t>
                  </w:r>
                  <w:r w:rsidR="00BC7D53">
                    <w:rPr>
                      <w:sz w:val="16"/>
                      <w:szCs w:val="16"/>
                    </w:rPr>
                    <w:t>mpare los animales vivos, con el</w:t>
                  </w:r>
                  <w:r w:rsidRPr="00FA7198">
                    <w:rPr>
                      <w:sz w:val="16"/>
                      <w:szCs w:val="16"/>
                    </w:rPr>
                    <w:t xml:space="preserve"> fin de minimizar el riesgo en los proyectos piscícolas que se ubiquen en los embalses nacionales.</w:t>
                  </w:r>
                </w:p>
              </w:tc>
              <w:tc>
                <w:tcPr>
                  <w:tcW w:w="1481" w:type="dxa"/>
                </w:tcPr>
                <w:p w14:paraId="77D4D2C0" w14:textId="77777777" w:rsidR="00B04003" w:rsidRDefault="00B04003" w:rsidP="00461E84">
                  <w:pPr>
                    <w:jc w:val="center"/>
                    <w:rPr>
                      <w:sz w:val="16"/>
                      <w:szCs w:val="16"/>
                    </w:rPr>
                  </w:pPr>
                  <w:r>
                    <w:rPr>
                      <w:sz w:val="16"/>
                      <w:szCs w:val="16"/>
                    </w:rPr>
                    <w:t>Decreto 4181 de 2011</w:t>
                  </w:r>
                </w:p>
                <w:p w14:paraId="3AA61426" w14:textId="77777777" w:rsidR="00B04003" w:rsidRPr="002E0373" w:rsidRDefault="00B04003" w:rsidP="00461E84">
                  <w:pPr>
                    <w:jc w:val="center"/>
                    <w:rPr>
                      <w:sz w:val="18"/>
                      <w:szCs w:val="18"/>
                    </w:rPr>
                  </w:pPr>
                  <w:r w:rsidRPr="00BC2748">
                    <w:rPr>
                      <w:sz w:val="16"/>
                      <w:szCs w:val="16"/>
                    </w:rPr>
                    <w:t>(Artí</w:t>
                  </w:r>
                  <w:r>
                    <w:rPr>
                      <w:sz w:val="16"/>
                      <w:szCs w:val="16"/>
                    </w:rPr>
                    <w:t>culo 5º</w:t>
                  </w:r>
                  <w:r w:rsidRPr="00BC2748">
                    <w:rPr>
                      <w:sz w:val="16"/>
                      <w:szCs w:val="16"/>
                    </w:rPr>
                    <w:t>)</w:t>
                  </w:r>
                </w:p>
              </w:tc>
              <w:tc>
                <w:tcPr>
                  <w:tcW w:w="2070" w:type="dxa"/>
                </w:tcPr>
                <w:p w14:paraId="105FCE26" w14:textId="77777777" w:rsidR="00B04003" w:rsidRDefault="00B04003" w:rsidP="00461E84">
                  <w:pPr>
                    <w:jc w:val="both"/>
                    <w:rPr>
                      <w:sz w:val="16"/>
                      <w:szCs w:val="16"/>
                    </w:rPr>
                  </w:pPr>
                  <w:r>
                    <w:rPr>
                      <w:sz w:val="16"/>
                      <w:szCs w:val="16"/>
                    </w:rPr>
                    <w:t>-</w:t>
                  </w:r>
                  <w:r w:rsidRPr="00FA7198">
                    <w:rPr>
                      <w:sz w:val="16"/>
                      <w:szCs w:val="16"/>
                    </w:rPr>
                    <w:t>Contribuir con la formulación de la política pesquera y de la acuicultura, y aportar los insumos para la planificación sectorial, la competitividad y la sostenibilidad ambiental del sector.</w:t>
                  </w:r>
                </w:p>
                <w:p w14:paraId="09264900" w14:textId="77777777" w:rsidR="00BC7D53" w:rsidRDefault="00BC7D53" w:rsidP="00461E84">
                  <w:pPr>
                    <w:jc w:val="both"/>
                    <w:rPr>
                      <w:sz w:val="16"/>
                      <w:szCs w:val="16"/>
                    </w:rPr>
                  </w:pPr>
                </w:p>
                <w:p w14:paraId="46744133" w14:textId="77777777" w:rsidR="00B04003" w:rsidRPr="00FA7198" w:rsidRDefault="00B04003" w:rsidP="00461E84">
                  <w:pPr>
                    <w:rPr>
                      <w:sz w:val="16"/>
                      <w:szCs w:val="16"/>
                    </w:rPr>
                  </w:pPr>
                  <w:r>
                    <w:rPr>
                      <w:sz w:val="16"/>
                      <w:szCs w:val="16"/>
                    </w:rPr>
                    <w:t>-</w:t>
                  </w:r>
                  <w:r w:rsidRPr="00FA7198">
                    <w:rPr>
                      <w:sz w:val="16"/>
                      <w:szCs w:val="16"/>
                    </w:rPr>
                    <w:t>Realizar el ordenamiento, la administración, el control y la regulación para el aprovechamiento y desarrollo sostenible de los recursos pesqueros y de la acuicultura en el territorio nacional.</w:t>
                  </w:r>
                </w:p>
                <w:p w14:paraId="74F6209C" w14:textId="77777777" w:rsidR="00B04003" w:rsidRDefault="00B04003" w:rsidP="00461E84">
                  <w:pPr>
                    <w:jc w:val="both"/>
                    <w:rPr>
                      <w:sz w:val="16"/>
                      <w:szCs w:val="16"/>
                    </w:rPr>
                  </w:pPr>
                </w:p>
                <w:p w14:paraId="214DEDC5" w14:textId="77777777" w:rsidR="00B04003" w:rsidRPr="00FA7198" w:rsidRDefault="00B04003" w:rsidP="00461E84">
                  <w:pPr>
                    <w:jc w:val="both"/>
                    <w:rPr>
                      <w:sz w:val="16"/>
                      <w:szCs w:val="16"/>
                    </w:rPr>
                  </w:pPr>
                  <w:r>
                    <w:rPr>
                      <w:sz w:val="16"/>
                      <w:szCs w:val="16"/>
                    </w:rPr>
                    <w:t>-</w:t>
                  </w:r>
                  <w:r w:rsidRPr="00FA7198">
                    <w:rPr>
                      <w:sz w:val="16"/>
                      <w:szCs w:val="16"/>
                    </w:rPr>
                    <w:t>Establecer los requisitos para el otorgamiento de permisos y autorizaciones para el ejercicio de las actividades pesqueras y acuícolas, así como los trámites necesarios.</w:t>
                  </w:r>
                </w:p>
                <w:p w14:paraId="45A76406" w14:textId="77777777" w:rsidR="00B04003" w:rsidRPr="00BC2748" w:rsidRDefault="00B04003" w:rsidP="00461E84">
                  <w:pPr>
                    <w:jc w:val="both"/>
                    <w:rPr>
                      <w:sz w:val="14"/>
                      <w:szCs w:val="14"/>
                    </w:rPr>
                  </w:pPr>
                </w:p>
              </w:tc>
            </w:tr>
            <w:tr w:rsidR="00B04003" w:rsidRPr="00BC2748" w14:paraId="7C4F847C" w14:textId="77777777" w:rsidTr="00461E84">
              <w:trPr>
                <w:jc w:val="center"/>
              </w:trPr>
              <w:tc>
                <w:tcPr>
                  <w:tcW w:w="2103" w:type="dxa"/>
                </w:tcPr>
                <w:p w14:paraId="5CFE5C45" w14:textId="77777777" w:rsidR="00B04003" w:rsidRPr="00BC2748" w:rsidRDefault="00B04003" w:rsidP="00461E84">
                  <w:pPr>
                    <w:jc w:val="center"/>
                    <w:rPr>
                      <w:sz w:val="16"/>
                      <w:szCs w:val="16"/>
                    </w:rPr>
                  </w:pPr>
                  <w:r w:rsidRPr="00FA7198">
                    <w:rPr>
                      <w:sz w:val="16"/>
                      <w:szCs w:val="16"/>
                    </w:rPr>
                    <w:t>Unidad de Planificación Rural Agropecuaria</w:t>
                  </w:r>
                </w:p>
              </w:tc>
              <w:tc>
                <w:tcPr>
                  <w:tcW w:w="3137" w:type="dxa"/>
                  <w:vAlign w:val="center"/>
                </w:tcPr>
                <w:p w14:paraId="1CCB3016" w14:textId="77777777" w:rsidR="00BC7D53" w:rsidRDefault="00B04003" w:rsidP="00461E84">
                  <w:pPr>
                    <w:jc w:val="both"/>
                    <w:rPr>
                      <w:sz w:val="16"/>
                      <w:szCs w:val="16"/>
                    </w:rPr>
                  </w:pPr>
                  <w:r>
                    <w:rPr>
                      <w:sz w:val="16"/>
                      <w:szCs w:val="16"/>
                    </w:rPr>
                    <w:t>-</w:t>
                  </w:r>
                  <w:r w:rsidRPr="0052185D">
                    <w:rPr>
                      <w:sz w:val="16"/>
                      <w:szCs w:val="16"/>
                    </w:rPr>
                    <w:t>EMGESA S.A., contratará la ejecución del estudio y diseños de la captación para la habilitación de tierras de Hobo-Campoalegre</w:t>
                  </w:r>
                  <w:r w:rsidR="00BC7D53">
                    <w:rPr>
                      <w:sz w:val="16"/>
                      <w:szCs w:val="16"/>
                    </w:rPr>
                    <w:t>.</w:t>
                  </w:r>
                </w:p>
                <w:p w14:paraId="404DA2E9" w14:textId="77777777" w:rsidR="00BC7D53" w:rsidRDefault="00BC7D53" w:rsidP="00461E84">
                  <w:pPr>
                    <w:jc w:val="both"/>
                    <w:rPr>
                      <w:sz w:val="16"/>
                      <w:szCs w:val="16"/>
                    </w:rPr>
                  </w:pPr>
                </w:p>
                <w:p w14:paraId="25269E7B" w14:textId="77777777" w:rsidR="00B04003" w:rsidRPr="0052185D" w:rsidRDefault="00B04003" w:rsidP="00461E84">
                  <w:pPr>
                    <w:jc w:val="both"/>
                    <w:rPr>
                      <w:sz w:val="16"/>
                      <w:szCs w:val="16"/>
                    </w:rPr>
                  </w:pPr>
                  <w:r w:rsidRPr="0052185D">
                    <w:rPr>
                      <w:sz w:val="16"/>
                      <w:szCs w:val="16"/>
                    </w:rPr>
                    <w:t xml:space="preserve"> – Rivera – Neiva, en un sistema que permita su operación entre cinco y veinte metros cúbicos por segundo (5-20 mts3 segundo). En el evento de que tales estudios cuesten menos de MIL MILLONES DE PESOS '($1.000.000.000.00) EMGESA S.A aportará la diferencia al FONDATIHUILA.</w:t>
                  </w:r>
                </w:p>
                <w:p w14:paraId="559A9F3C" w14:textId="77777777" w:rsidR="00B04003" w:rsidRPr="0052185D" w:rsidRDefault="00B04003" w:rsidP="00461E84">
                  <w:pPr>
                    <w:jc w:val="both"/>
                    <w:rPr>
                      <w:sz w:val="16"/>
                      <w:szCs w:val="16"/>
                    </w:rPr>
                  </w:pPr>
                </w:p>
                <w:p w14:paraId="27DBB6BC" w14:textId="77777777" w:rsidR="00B04003" w:rsidRPr="0052185D" w:rsidRDefault="00B04003" w:rsidP="00461E84">
                  <w:pPr>
                    <w:jc w:val="both"/>
                    <w:rPr>
                      <w:sz w:val="16"/>
                      <w:szCs w:val="16"/>
                    </w:rPr>
                  </w:pPr>
                  <w:r>
                    <w:rPr>
                      <w:sz w:val="16"/>
                      <w:szCs w:val="16"/>
                    </w:rPr>
                    <w:t>-</w:t>
                  </w:r>
                  <w:r w:rsidRPr="0052185D">
                    <w:rPr>
                      <w:sz w:val="16"/>
                      <w:szCs w:val="16"/>
                    </w:rPr>
                    <w:t>Contratará la realización de los estudios y diseños del distrito de riego Hobo—Campoalegre-Rivera, así como la construcción de la estructura de captación, antes de entrar en operación la Central Hidroeléctrica de El Quimbo.</w:t>
                  </w:r>
                </w:p>
                <w:p w14:paraId="32FE2064" w14:textId="77777777" w:rsidR="00B04003" w:rsidRPr="0052185D" w:rsidRDefault="00B04003" w:rsidP="00461E84">
                  <w:pPr>
                    <w:jc w:val="both"/>
                    <w:rPr>
                      <w:sz w:val="16"/>
                      <w:szCs w:val="16"/>
                    </w:rPr>
                  </w:pPr>
                </w:p>
                <w:p w14:paraId="5A2D6ADA" w14:textId="77777777" w:rsidR="00B04003" w:rsidRPr="0052185D" w:rsidRDefault="00B04003" w:rsidP="00461E84">
                  <w:pPr>
                    <w:jc w:val="both"/>
                    <w:rPr>
                      <w:sz w:val="16"/>
                      <w:szCs w:val="16"/>
                    </w:rPr>
                  </w:pPr>
                  <w:r>
                    <w:rPr>
                      <w:sz w:val="16"/>
                      <w:szCs w:val="16"/>
                    </w:rPr>
                    <w:t>-</w:t>
                  </w:r>
                  <w:r w:rsidRPr="0052185D">
                    <w:rPr>
                      <w:sz w:val="16"/>
                      <w:szCs w:val="16"/>
                    </w:rPr>
                    <w:t>Tramitar el acto administrativo de declaratoria de utilidad pública de los predios que se requieran para ejecutar los programas de reubicaciones, adecuaciones de tierras con riego, vías nuevas y de reposición y las compensaciones ambientales.</w:t>
                  </w:r>
                </w:p>
                <w:p w14:paraId="1B6914D3" w14:textId="77777777" w:rsidR="00B04003" w:rsidRPr="0052185D" w:rsidRDefault="00B04003" w:rsidP="00461E84">
                  <w:pPr>
                    <w:jc w:val="both"/>
                    <w:rPr>
                      <w:sz w:val="16"/>
                      <w:szCs w:val="16"/>
                    </w:rPr>
                  </w:pPr>
                </w:p>
                <w:p w14:paraId="29509E26" w14:textId="77777777" w:rsidR="00B04003" w:rsidRDefault="00B04003" w:rsidP="00461E84">
                  <w:pPr>
                    <w:jc w:val="both"/>
                    <w:rPr>
                      <w:sz w:val="16"/>
                      <w:szCs w:val="16"/>
                    </w:rPr>
                  </w:pPr>
                  <w:r>
                    <w:rPr>
                      <w:sz w:val="16"/>
                      <w:szCs w:val="16"/>
                    </w:rPr>
                    <w:t>-</w:t>
                  </w:r>
                  <w:r w:rsidRPr="0052185D">
                    <w:rPr>
                      <w:sz w:val="16"/>
                      <w:szCs w:val="16"/>
                    </w:rPr>
                    <w:t xml:space="preserve">Adquirirá DOS MIL SETECIENTAS (2.700) has previa presentación del estudio por EMGESA S.A. de los predios sobre los que construirá la Infraestructura de riego por gravedad, para adelantar allí una reforma agraria en la cual se incluyan las comunidades vulnerables de la zona de ejecución del Proyecto que no sean propietarias (madres cabeza de familia, </w:t>
                  </w:r>
                  <w:proofErr w:type="spellStart"/>
                  <w:r w:rsidRPr="0052185D">
                    <w:rPr>
                      <w:sz w:val="16"/>
                      <w:szCs w:val="16"/>
                    </w:rPr>
                    <w:t>partijeros</w:t>
                  </w:r>
                  <w:proofErr w:type="spellEnd"/>
                  <w:r w:rsidRPr="0052185D">
                    <w:rPr>
                      <w:sz w:val="16"/>
                      <w:szCs w:val="16"/>
                    </w:rPr>
                    <w:t xml:space="preserve">, mayordomos, pescadores, jornaleros y paleros entre otros ), </w:t>
                  </w:r>
                  <w:r w:rsidRPr="0052185D">
                    <w:rPr>
                      <w:sz w:val="16"/>
                      <w:szCs w:val="16"/>
                    </w:rPr>
                    <w:lastRenderedPageBreak/>
                    <w:t>de acuerdo con lo previsto con el numeral tercero de las obligaciones de EMGESA S.A.</w:t>
                  </w:r>
                </w:p>
                <w:p w14:paraId="14CFD3D3" w14:textId="77777777" w:rsidR="00B04003" w:rsidRDefault="00B04003" w:rsidP="00461E84">
                  <w:pPr>
                    <w:jc w:val="both"/>
                    <w:rPr>
                      <w:sz w:val="16"/>
                      <w:szCs w:val="16"/>
                    </w:rPr>
                  </w:pPr>
                </w:p>
                <w:p w14:paraId="03FE0C17" w14:textId="77777777" w:rsidR="00B04003" w:rsidRDefault="00B04003" w:rsidP="00461E84">
                  <w:pPr>
                    <w:jc w:val="both"/>
                    <w:rPr>
                      <w:sz w:val="16"/>
                      <w:szCs w:val="16"/>
                    </w:rPr>
                  </w:pPr>
                </w:p>
                <w:p w14:paraId="442277F1" w14:textId="77777777" w:rsidR="00B04003" w:rsidRDefault="00B04003" w:rsidP="00461E84">
                  <w:pPr>
                    <w:jc w:val="both"/>
                    <w:rPr>
                      <w:sz w:val="16"/>
                      <w:szCs w:val="16"/>
                    </w:rPr>
                  </w:pPr>
                </w:p>
                <w:p w14:paraId="79602B1E" w14:textId="77777777" w:rsidR="00B04003" w:rsidRDefault="00B04003" w:rsidP="00461E84">
                  <w:pPr>
                    <w:jc w:val="both"/>
                    <w:rPr>
                      <w:sz w:val="16"/>
                      <w:szCs w:val="16"/>
                    </w:rPr>
                  </w:pPr>
                </w:p>
                <w:p w14:paraId="7963248B" w14:textId="77777777" w:rsidR="00B04003" w:rsidRDefault="00B04003" w:rsidP="00461E84">
                  <w:pPr>
                    <w:jc w:val="both"/>
                    <w:rPr>
                      <w:sz w:val="16"/>
                      <w:szCs w:val="16"/>
                    </w:rPr>
                  </w:pPr>
                </w:p>
                <w:p w14:paraId="6B7DD211" w14:textId="77777777" w:rsidR="00B04003" w:rsidRDefault="00B04003" w:rsidP="00461E84">
                  <w:pPr>
                    <w:jc w:val="both"/>
                    <w:rPr>
                      <w:sz w:val="16"/>
                      <w:szCs w:val="16"/>
                    </w:rPr>
                  </w:pPr>
                </w:p>
                <w:p w14:paraId="54F0D3D4" w14:textId="77777777" w:rsidR="00B04003" w:rsidRDefault="00B04003" w:rsidP="00461E84">
                  <w:pPr>
                    <w:jc w:val="both"/>
                    <w:rPr>
                      <w:sz w:val="16"/>
                      <w:szCs w:val="16"/>
                    </w:rPr>
                  </w:pPr>
                </w:p>
                <w:p w14:paraId="35FB5D62" w14:textId="77777777" w:rsidR="00B04003" w:rsidRDefault="00B04003" w:rsidP="00461E84">
                  <w:pPr>
                    <w:jc w:val="both"/>
                    <w:rPr>
                      <w:sz w:val="16"/>
                      <w:szCs w:val="16"/>
                    </w:rPr>
                  </w:pPr>
                </w:p>
                <w:p w14:paraId="073A4BA0" w14:textId="77777777" w:rsidR="00B04003" w:rsidRDefault="00B04003" w:rsidP="00461E84">
                  <w:pPr>
                    <w:jc w:val="both"/>
                    <w:rPr>
                      <w:sz w:val="16"/>
                      <w:szCs w:val="16"/>
                    </w:rPr>
                  </w:pPr>
                </w:p>
                <w:p w14:paraId="6273F67D" w14:textId="77777777" w:rsidR="00B04003" w:rsidRDefault="00B04003" w:rsidP="00461E84">
                  <w:pPr>
                    <w:jc w:val="both"/>
                    <w:rPr>
                      <w:sz w:val="16"/>
                      <w:szCs w:val="16"/>
                    </w:rPr>
                  </w:pPr>
                </w:p>
                <w:p w14:paraId="15C4108D" w14:textId="77777777" w:rsidR="00B04003" w:rsidRDefault="00B04003" w:rsidP="00461E84">
                  <w:pPr>
                    <w:jc w:val="both"/>
                    <w:rPr>
                      <w:sz w:val="16"/>
                      <w:szCs w:val="16"/>
                    </w:rPr>
                  </w:pPr>
                </w:p>
                <w:p w14:paraId="1DBB9D5C" w14:textId="77777777" w:rsidR="00B04003" w:rsidRPr="001C1377" w:rsidRDefault="00B04003" w:rsidP="00461E84">
                  <w:pPr>
                    <w:jc w:val="both"/>
                    <w:rPr>
                      <w:sz w:val="16"/>
                      <w:szCs w:val="16"/>
                    </w:rPr>
                  </w:pPr>
                </w:p>
              </w:tc>
              <w:tc>
                <w:tcPr>
                  <w:tcW w:w="1481" w:type="dxa"/>
                </w:tcPr>
                <w:p w14:paraId="41908560" w14:textId="77777777" w:rsidR="00B04003" w:rsidRDefault="00B04003" w:rsidP="00461E84">
                  <w:pPr>
                    <w:jc w:val="center"/>
                    <w:rPr>
                      <w:sz w:val="16"/>
                      <w:szCs w:val="16"/>
                    </w:rPr>
                  </w:pPr>
                  <w:r>
                    <w:rPr>
                      <w:sz w:val="16"/>
                      <w:szCs w:val="16"/>
                    </w:rPr>
                    <w:lastRenderedPageBreak/>
                    <w:t>Decreto 4145 de 2011</w:t>
                  </w:r>
                </w:p>
                <w:p w14:paraId="60597B21" w14:textId="77777777" w:rsidR="00B04003" w:rsidRPr="00C27CA2" w:rsidRDefault="00B04003" w:rsidP="00461E84">
                  <w:pPr>
                    <w:jc w:val="center"/>
                    <w:rPr>
                      <w:sz w:val="16"/>
                      <w:szCs w:val="16"/>
                    </w:rPr>
                  </w:pPr>
                  <w:r w:rsidRPr="00BC2748">
                    <w:rPr>
                      <w:sz w:val="16"/>
                      <w:szCs w:val="16"/>
                    </w:rPr>
                    <w:t>(Artí</w:t>
                  </w:r>
                  <w:r>
                    <w:rPr>
                      <w:sz w:val="16"/>
                      <w:szCs w:val="16"/>
                    </w:rPr>
                    <w:t>culo 5º</w:t>
                  </w:r>
                  <w:r w:rsidRPr="00BC2748">
                    <w:rPr>
                      <w:sz w:val="16"/>
                      <w:szCs w:val="16"/>
                    </w:rPr>
                    <w:t>)</w:t>
                  </w:r>
                </w:p>
              </w:tc>
              <w:tc>
                <w:tcPr>
                  <w:tcW w:w="2070" w:type="dxa"/>
                </w:tcPr>
                <w:p w14:paraId="63D59739" w14:textId="77777777" w:rsidR="00B04003" w:rsidRDefault="00B04003" w:rsidP="00461E84">
                  <w:pPr>
                    <w:jc w:val="both"/>
                    <w:rPr>
                      <w:sz w:val="16"/>
                      <w:szCs w:val="16"/>
                    </w:rPr>
                  </w:pPr>
                  <w:r>
                    <w:rPr>
                      <w:sz w:val="16"/>
                      <w:szCs w:val="16"/>
                    </w:rPr>
                    <w:t>-</w:t>
                  </w:r>
                  <w:r w:rsidRPr="00FA7198">
                    <w:rPr>
                      <w:sz w:val="16"/>
                      <w:szCs w:val="16"/>
                    </w:rPr>
                    <w:t>Planificar el uso eficiente del suelo rural, definir los criterios y crear los instrumentos requeridos para el efecto, previa aprobación del Consejo de Dirección Técnica, previendo el respectivo panorama de riesgos, y una mayor competitividad de la producción agropecuaria en los mercados internos y externos.</w:t>
                  </w:r>
                </w:p>
                <w:p w14:paraId="141757AD" w14:textId="77777777" w:rsidR="00B04003" w:rsidRDefault="00B04003" w:rsidP="00461E84">
                  <w:pPr>
                    <w:jc w:val="both"/>
                    <w:rPr>
                      <w:sz w:val="16"/>
                      <w:szCs w:val="16"/>
                    </w:rPr>
                  </w:pPr>
                </w:p>
                <w:p w14:paraId="5E8B45E3" w14:textId="77777777" w:rsidR="00B04003" w:rsidRDefault="00B04003" w:rsidP="00461E84">
                  <w:pPr>
                    <w:jc w:val="both"/>
                    <w:rPr>
                      <w:sz w:val="16"/>
                      <w:szCs w:val="16"/>
                    </w:rPr>
                  </w:pPr>
                  <w:r>
                    <w:rPr>
                      <w:sz w:val="16"/>
                      <w:szCs w:val="16"/>
                    </w:rPr>
                    <w:t>-</w:t>
                  </w:r>
                  <w:r w:rsidRPr="00FA7198">
                    <w:rPr>
                      <w:sz w:val="16"/>
                      <w:szCs w:val="16"/>
                    </w:rPr>
                    <w:t>Planificar los procesos de adecuación de tierras con fines agropecuarios, definir los criterios y crear los instrumentos requeridos para el efecto, previa aprobación del Consejo de Dirección Técnica.</w:t>
                  </w:r>
                </w:p>
                <w:p w14:paraId="2004FE97" w14:textId="77777777" w:rsidR="00B04003" w:rsidRDefault="00B04003" w:rsidP="00461E84">
                  <w:pPr>
                    <w:jc w:val="both"/>
                    <w:rPr>
                      <w:sz w:val="16"/>
                      <w:szCs w:val="16"/>
                    </w:rPr>
                  </w:pPr>
                </w:p>
                <w:p w14:paraId="7AA7BA9F" w14:textId="77777777" w:rsidR="00B04003" w:rsidRPr="00FA7198" w:rsidRDefault="00B04003" w:rsidP="00461E84">
                  <w:pPr>
                    <w:jc w:val="both"/>
                    <w:rPr>
                      <w:sz w:val="16"/>
                      <w:szCs w:val="16"/>
                    </w:rPr>
                  </w:pPr>
                  <w:r>
                    <w:rPr>
                      <w:sz w:val="16"/>
                      <w:szCs w:val="16"/>
                    </w:rPr>
                    <w:t>-</w:t>
                  </w:r>
                  <w:r w:rsidRPr="00FA7198">
                    <w:rPr>
                      <w:sz w:val="16"/>
                      <w:szCs w:val="16"/>
                    </w:rPr>
                    <w:t>Definir criterios y diseñar instrumentos para el ordenamiento del suelo rural apto para el desarrollo agropecuario, que sirvan de base para la definición de políticas a ser consideradas por las entidades territoriales en</w:t>
                  </w:r>
                  <w:r>
                    <w:rPr>
                      <w:rFonts w:ascii="Helvetica" w:hAnsi="Helvetica"/>
                      <w:color w:val="333333"/>
                      <w:sz w:val="25"/>
                      <w:szCs w:val="25"/>
                    </w:rPr>
                    <w:t xml:space="preserve"> </w:t>
                  </w:r>
                  <w:r w:rsidRPr="00FA7198">
                    <w:rPr>
                      <w:sz w:val="16"/>
                      <w:szCs w:val="16"/>
                    </w:rPr>
                    <w:t>los Planes de Ordenamiento Territorial.</w:t>
                  </w:r>
                </w:p>
                <w:p w14:paraId="0FAF68D1" w14:textId="77777777" w:rsidR="00B04003" w:rsidRDefault="00B04003" w:rsidP="00461E84">
                  <w:pPr>
                    <w:shd w:val="clear" w:color="auto" w:fill="FFFFFF"/>
                    <w:spacing w:before="100" w:beforeAutospacing="1"/>
                    <w:jc w:val="both"/>
                    <w:textAlignment w:val="baseline"/>
                    <w:rPr>
                      <w:rFonts w:ascii="Helvetica" w:hAnsi="Helvetica"/>
                      <w:color w:val="333333"/>
                      <w:sz w:val="25"/>
                      <w:szCs w:val="25"/>
                    </w:rPr>
                  </w:pPr>
                  <w:r w:rsidRPr="00FA7198">
                    <w:rPr>
                      <w:sz w:val="16"/>
                      <w:szCs w:val="16"/>
                    </w:rPr>
                    <w:t xml:space="preserve">-Planificar el ordenamiento social de la propiedad de las tierras rurales, definir los </w:t>
                  </w:r>
                  <w:r w:rsidRPr="00FA7198">
                    <w:rPr>
                      <w:sz w:val="16"/>
                      <w:szCs w:val="16"/>
                    </w:rPr>
                    <w:lastRenderedPageBreak/>
                    <w:t>criterios y crear los instrumentos requeridos para el efecto.</w:t>
                  </w:r>
                </w:p>
                <w:p w14:paraId="5754C190" w14:textId="77777777" w:rsidR="00B04003" w:rsidRDefault="00B04003" w:rsidP="00461E84">
                  <w:pPr>
                    <w:shd w:val="clear" w:color="auto" w:fill="FFFFFF"/>
                    <w:spacing w:before="100" w:beforeAutospacing="1"/>
                    <w:jc w:val="both"/>
                    <w:textAlignment w:val="baseline"/>
                    <w:rPr>
                      <w:rFonts w:ascii="Helvetica" w:hAnsi="Helvetica"/>
                      <w:color w:val="333333"/>
                      <w:sz w:val="25"/>
                      <w:szCs w:val="25"/>
                    </w:rPr>
                  </w:pPr>
                  <w:r>
                    <w:rPr>
                      <w:sz w:val="16"/>
                      <w:szCs w:val="16"/>
                    </w:rPr>
                    <w:t>-</w:t>
                  </w:r>
                  <w:r w:rsidRPr="00FA7198">
                    <w:rPr>
                      <w:sz w:val="16"/>
                      <w:szCs w:val="16"/>
                    </w:rPr>
                    <w:t>Planificar los procesos de formalización, como parte del ordenamiento social de la</w:t>
                  </w:r>
                  <w:r>
                    <w:rPr>
                      <w:rFonts w:ascii="Helvetica" w:hAnsi="Helvetica"/>
                      <w:color w:val="333333"/>
                      <w:sz w:val="25"/>
                      <w:szCs w:val="25"/>
                    </w:rPr>
                    <w:t xml:space="preserve"> </w:t>
                  </w:r>
                  <w:r w:rsidRPr="00FA7198">
                    <w:rPr>
                      <w:sz w:val="16"/>
                      <w:szCs w:val="16"/>
                    </w:rPr>
                    <w:t>propiedad de las tierras rurales.</w:t>
                  </w:r>
                </w:p>
                <w:p w14:paraId="69928E85" w14:textId="77777777" w:rsidR="00B04003" w:rsidRPr="00FA7198" w:rsidRDefault="00B04003" w:rsidP="00461E84">
                  <w:pPr>
                    <w:jc w:val="both"/>
                    <w:rPr>
                      <w:sz w:val="16"/>
                      <w:szCs w:val="16"/>
                    </w:rPr>
                  </w:pPr>
                </w:p>
                <w:p w14:paraId="36728305" w14:textId="77777777" w:rsidR="00B04003" w:rsidRPr="00FA7198" w:rsidRDefault="00B04003" w:rsidP="00461E84">
                  <w:pPr>
                    <w:jc w:val="both"/>
                    <w:rPr>
                      <w:sz w:val="16"/>
                      <w:szCs w:val="16"/>
                    </w:rPr>
                  </w:pPr>
                </w:p>
                <w:p w14:paraId="62193693" w14:textId="77777777" w:rsidR="00B04003" w:rsidRPr="00BC2748" w:rsidRDefault="00B04003" w:rsidP="00461E84">
                  <w:pPr>
                    <w:jc w:val="both"/>
                    <w:rPr>
                      <w:sz w:val="14"/>
                      <w:szCs w:val="14"/>
                    </w:rPr>
                  </w:pPr>
                </w:p>
              </w:tc>
            </w:tr>
            <w:tr w:rsidR="00B04003" w:rsidRPr="00BC2748" w14:paraId="2E9BA884" w14:textId="77777777" w:rsidTr="00461E84">
              <w:trPr>
                <w:jc w:val="center"/>
              </w:trPr>
              <w:tc>
                <w:tcPr>
                  <w:tcW w:w="2103" w:type="dxa"/>
                </w:tcPr>
                <w:p w14:paraId="119A7625" w14:textId="3A00807A" w:rsidR="00B04003" w:rsidRPr="00BC2748" w:rsidRDefault="00B04003" w:rsidP="00461E84">
                  <w:pPr>
                    <w:jc w:val="center"/>
                    <w:rPr>
                      <w:sz w:val="16"/>
                      <w:szCs w:val="16"/>
                    </w:rPr>
                  </w:pPr>
                  <w:r w:rsidRPr="0052185D">
                    <w:rPr>
                      <w:sz w:val="16"/>
                      <w:szCs w:val="16"/>
                    </w:rPr>
                    <w:lastRenderedPageBreak/>
                    <w:t>Procurador delegado para Asuntos Ambientales y Agrarios del Huila</w:t>
                  </w:r>
                </w:p>
              </w:tc>
              <w:tc>
                <w:tcPr>
                  <w:tcW w:w="3137" w:type="dxa"/>
                  <w:vAlign w:val="center"/>
                </w:tcPr>
                <w:p w14:paraId="6DB32EE6" w14:textId="77777777" w:rsidR="00B04003" w:rsidRPr="001C1377" w:rsidRDefault="00B04003" w:rsidP="00461E84">
                  <w:pPr>
                    <w:jc w:val="both"/>
                    <w:rPr>
                      <w:sz w:val="16"/>
                      <w:szCs w:val="16"/>
                    </w:rPr>
                  </w:pPr>
                  <w:r>
                    <w:rPr>
                      <w:sz w:val="16"/>
                      <w:szCs w:val="16"/>
                    </w:rPr>
                    <w:t>Seguimiento integral a los compromisos</w:t>
                  </w:r>
                </w:p>
              </w:tc>
              <w:tc>
                <w:tcPr>
                  <w:tcW w:w="1481" w:type="dxa"/>
                </w:tcPr>
                <w:p w14:paraId="0E1B1602" w14:textId="77777777" w:rsidR="00B04003" w:rsidRPr="00C27CA2" w:rsidRDefault="00B04003" w:rsidP="00461E84">
                  <w:pPr>
                    <w:jc w:val="center"/>
                    <w:rPr>
                      <w:sz w:val="16"/>
                      <w:szCs w:val="16"/>
                    </w:rPr>
                  </w:pPr>
                  <w:r w:rsidRPr="00C27CA2">
                    <w:rPr>
                      <w:sz w:val="16"/>
                      <w:szCs w:val="16"/>
                    </w:rPr>
                    <w:t>Constitución Política de Colombia (Artículo 277)</w:t>
                  </w:r>
                </w:p>
                <w:p w14:paraId="4028064B" w14:textId="77777777" w:rsidR="00B04003" w:rsidRPr="00C27CA2" w:rsidRDefault="00B04003" w:rsidP="00461E84">
                  <w:pPr>
                    <w:jc w:val="center"/>
                    <w:rPr>
                      <w:sz w:val="16"/>
                      <w:szCs w:val="16"/>
                    </w:rPr>
                  </w:pPr>
                </w:p>
                <w:p w14:paraId="5A865498" w14:textId="77777777" w:rsidR="00B04003" w:rsidRPr="00C27CA2" w:rsidRDefault="00B04003" w:rsidP="00461E84">
                  <w:pPr>
                    <w:jc w:val="center"/>
                    <w:rPr>
                      <w:sz w:val="16"/>
                      <w:szCs w:val="16"/>
                    </w:rPr>
                  </w:pPr>
                  <w:r w:rsidRPr="00C27CA2">
                    <w:rPr>
                      <w:sz w:val="16"/>
                      <w:szCs w:val="16"/>
                    </w:rPr>
                    <w:t>Decreto Ley 262 de 2000</w:t>
                  </w:r>
                </w:p>
              </w:tc>
              <w:tc>
                <w:tcPr>
                  <w:tcW w:w="2070" w:type="dxa"/>
                </w:tcPr>
                <w:p w14:paraId="6E6833E4" w14:textId="77777777" w:rsidR="00B04003" w:rsidRPr="00BC2748" w:rsidRDefault="00B04003" w:rsidP="00461E84">
                  <w:pPr>
                    <w:jc w:val="both"/>
                    <w:rPr>
                      <w:sz w:val="14"/>
                      <w:szCs w:val="14"/>
                    </w:rPr>
                  </w:pPr>
                  <w:r w:rsidRPr="00C27CA2">
                    <w:rPr>
                      <w:sz w:val="16"/>
                      <w:szCs w:val="16"/>
                    </w:rPr>
                    <w:t>En el marco del seguimiento al proyecto hidroeléctrico El Quimbo, el Procurador Delegado para Asuntos Ambientales y Agrarios en el departamento del Huila, en representación de la Procuraduría General de la Nación, ejerce funciones de vigilancia preventiva y control disciplinario sobre la actuación de las autoridades nacionales y territoriales con competencia en materia ambiental, agraria y de ordenamiento territorial.</w:t>
                  </w:r>
                  <w:r>
                    <w:rPr>
                      <w:sz w:val="14"/>
                      <w:szCs w:val="14"/>
                    </w:rPr>
                    <w:t xml:space="preserve"> </w:t>
                  </w:r>
                </w:p>
              </w:tc>
            </w:tr>
            <w:tr w:rsidR="00B04003" w:rsidRPr="00BC2748" w14:paraId="50CAF64C" w14:textId="77777777" w:rsidTr="00461E84">
              <w:trPr>
                <w:jc w:val="center"/>
              </w:trPr>
              <w:tc>
                <w:tcPr>
                  <w:tcW w:w="2103" w:type="dxa"/>
                </w:tcPr>
                <w:p w14:paraId="249C9F01" w14:textId="77777777" w:rsidR="00B04003" w:rsidRPr="00BC2748" w:rsidRDefault="00B04003" w:rsidP="00461E84">
                  <w:pPr>
                    <w:jc w:val="center"/>
                    <w:rPr>
                      <w:sz w:val="16"/>
                      <w:szCs w:val="16"/>
                    </w:rPr>
                  </w:pPr>
                  <w:r w:rsidRPr="00C27CA2">
                    <w:rPr>
                      <w:sz w:val="16"/>
                      <w:szCs w:val="16"/>
                    </w:rPr>
                    <w:t>Defensor Delegado para Derechos Colectivos y del Ambiente</w:t>
                  </w:r>
                </w:p>
              </w:tc>
              <w:tc>
                <w:tcPr>
                  <w:tcW w:w="3137" w:type="dxa"/>
                  <w:vAlign w:val="center"/>
                </w:tcPr>
                <w:p w14:paraId="278CB50B" w14:textId="77777777" w:rsidR="00B04003" w:rsidRDefault="00B04003" w:rsidP="00461E84">
                  <w:pPr>
                    <w:jc w:val="both"/>
                    <w:rPr>
                      <w:sz w:val="16"/>
                      <w:szCs w:val="16"/>
                    </w:rPr>
                  </w:pPr>
                  <w:r>
                    <w:rPr>
                      <w:sz w:val="16"/>
                      <w:szCs w:val="16"/>
                    </w:rPr>
                    <w:t>Seguimiento integral a los compromisos.</w:t>
                  </w:r>
                </w:p>
                <w:p w14:paraId="5C0A2C01" w14:textId="77777777" w:rsidR="00B04003" w:rsidRDefault="00B04003" w:rsidP="00461E84">
                  <w:pPr>
                    <w:jc w:val="both"/>
                    <w:rPr>
                      <w:sz w:val="16"/>
                      <w:szCs w:val="16"/>
                    </w:rPr>
                  </w:pPr>
                </w:p>
                <w:p w14:paraId="0D47075F" w14:textId="77777777" w:rsidR="00B04003" w:rsidRDefault="00B04003" w:rsidP="00461E84">
                  <w:pPr>
                    <w:jc w:val="both"/>
                    <w:rPr>
                      <w:sz w:val="16"/>
                      <w:szCs w:val="16"/>
                    </w:rPr>
                  </w:pPr>
                </w:p>
                <w:p w14:paraId="78F2754A" w14:textId="77777777" w:rsidR="00B04003" w:rsidRDefault="00B04003" w:rsidP="00461E84">
                  <w:pPr>
                    <w:jc w:val="both"/>
                    <w:rPr>
                      <w:sz w:val="16"/>
                      <w:szCs w:val="16"/>
                    </w:rPr>
                  </w:pPr>
                </w:p>
                <w:p w14:paraId="088A976A" w14:textId="77777777" w:rsidR="00B04003" w:rsidRDefault="00B04003" w:rsidP="00461E84">
                  <w:pPr>
                    <w:jc w:val="both"/>
                    <w:rPr>
                      <w:sz w:val="16"/>
                      <w:szCs w:val="16"/>
                    </w:rPr>
                  </w:pPr>
                </w:p>
                <w:p w14:paraId="47DF76FA" w14:textId="77777777" w:rsidR="00B04003" w:rsidRDefault="00B04003" w:rsidP="00461E84">
                  <w:pPr>
                    <w:jc w:val="both"/>
                    <w:rPr>
                      <w:sz w:val="16"/>
                      <w:szCs w:val="16"/>
                    </w:rPr>
                  </w:pPr>
                </w:p>
                <w:p w14:paraId="62E43ADF" w14:textId="77777777" w:rsidR="00B04003" w:rsidRDefault="00B04003" w:rsidP="00461E84">
                  <w:pPr>
                    <w:jc w:val="both"/>
                    <w:rPr>
                      <w:sz w:val="16"/>
                      <w:szCs w:val="16"/>
                    </w:rPr>
                  </w:pPr>
                </w:p>
                <w:p w14:paraId="68B365FC" w14:textId="77777777" w:rsidR="00B04003" w:rsidRDefault="00B04003" w:rsidP="00461E84">
                  <w:pPr>
                    <w:jc w:val="both"/>
                    <w:rPr>
                      <w:sz w:val="16"/>
                      <w:szCs w:val="16"/>
                    </w:rPr>
                  </w:pPr>
                </w:p>
                <w:p w14:paraId="455C60BE" w14:textId="77777777" w:rsidR="00B04003" w:rsidRDefault="00B04003" w:rsidP="00461E84">
                  <w:pPr>
                    <w:jc w:val="both"/>
                    <w:rPr>
                      <w:sz w:val="16"/>
                      <w:szCs w:val="16"/>
                    </w:rPr>
                  </w:pPr>
                </w:p>
                <w:p w14:paraId="03F83DF5" w14:textId="77777777" w:rsidR="00B04003" w:rsidRDefault="00B04003" w:rsidP="00461E84">
                  <w:pPr>
                    <w:jc w:val="both"/>
                    <w:rPr>
                      <w:sz w:val="16"/>
                      <w:szCs w:val="16"/>
                    </w:rPr>
                  </w:pPr>
                </w:p>
                <w:p w14:paraId="656D86D1" w14:textId="77777777" w:rsidR="00B04003" w:rsidRDefault="00B04003" w:rsidP="00461E84">
                  <w:pPr>
                    <w:jc w:val="both"/>
                    <w:rPr>
                      <w:sz w:val="16"/>
                      <w:szCs w:val="16"/>
                    </w:rPr>
                  </w:pPr>
                </w:p>
                <w:p w14:paraId="35D9DD36" w14:textId="77777777" w:rsidR="00B04003" w:rsidRDefault="00B04003" w:rsidP="00461E84">
                  <w:pPr>
                    <w:jc w:val="both"/>
                    <w:rPr>
                      <w:sz w:val="16"/>
                      <w:szCs w:val="16"/>
                    </w:rPr>
                  </w:pPr>
                </w:p>
                <w:p w14:paraId="02083FEE" w14:textId="77777777" w:rsidR="00B04003" w:rsidRDefault="00B04003" w:rsidP="00461E84">
                  <w:pPr>
                    <w:jc w:val="both"/>
                    <w:rPr>
                      <w:sz w:val="16"/>
                      <w:szCs w:val="16"/>
                    </w:rPr>
                  </w:pPr>
                </w:p>
                <w:p w14:paraId="118942BD" w14:textId="77777777" w:rsidR="00B04003" w:rsidRDefault="00B04003" w:rsidP="00461E84">
                  <w:pPr>
                    <w:jc w:val="both"/>
                    <w:rPr>
                      <w:sz w:val="16"/>
                      <w:szCs w:val="16"/>
                    </w:rPr>
                  </w:pPr>
                </w:p>
                <w:p w14:paraId="59D205C2" w14:textId="77777777" w:rsidR="00B04003" w:rsidRDefault="00B04003" w:rsidP="00461E84">
                  <w:pPr>
                    <w:jc w:val="both"/>
                    <w:rPr>
                      <w:sz w:val="16"/>
                      <w:szCs w:val="16"/>
                    </w:rPr>
                  </w:pPr>
                </w:p>
                <w:p w14:paraId="6933BDB0" w14:textId="77777777" w:rsidR="00B04003" w:rsidRDefault="00B04003" w:rsidP="00461E84">
                  <w:pPr>
                    <w:jc w:val="both"/>
                    <w:rPr>
                      <w:sz w:val="16"/>
                      <w:szCs w:val="16"/>
                    </w:rPr>
                  </w:pPr>
                </w:p>
                <w:p w14:paraId="0100FD75" w14:textId="77777777" w:rsidR="00B04003" w:rsidRDefault="00B04003" w:rsidP="00461E84">
                  <w:pPr>
                    <w:jc w:val="both"/>
                    <w:rPr>
                      <w:sz w:val="16"/>
                      <w:szCs w:val="16"/>
                    </w:rPr>
                  </w:pPr>
                </w:p>
                <w:p w14:paraId="1E080FED" w14:textId="77777777" w:rsidR="00B04003" w:rsidRDefault="00B04003" w:rsidP="00461E84">
                  <w:pPr>
                    <w:jc w:val="both"/>
                    <w:rPr>
                      <w:sz w:val="16"/>
                      <w:szCs w:val="16"/>
                    </w:rPr>
                  </w:pPr>
                </w:p>
                <w:p w14:paraId="3657C733" w14:textId="77777777" w:rsidR="00B04003" w:rsidRDefault="00B04003" w:rsidP="00461E84">
                  <w:pPr>
                    <w:jc w:val="both"/>
                    <w:rPr>
                      <w:sz w:val="16"/>
                      <w:szCs w:val="16"/>
                    </w:rPr>
                  </w:pPr>
                </w:p>
                <w:p w14:paraId="6081B52C" w14:textId="77777777" w:rsidR="00B04003" w:rsidRDefault="00B04003" w:rsidP="00461E84">
                  <w:pPr>
                    <w:jc w:val="both"/>
                    <w:rPr>
                      <w:sz w:val="16"/>
                      <w:szCs w:val="16"/>
                    </w:rPr>
                  </w:pPr>
                </w:p>
                <w:p w14:paraId="6B103FA2" w14:textId="77777777" w:rsidR="00B04003" w:rsidRDefault="00B04003" w:rsidP="00461E84">
                  <w:pPr>
                    <w:jc w:val="both"/>
                    <w:rPr>
                      <w:sz w:val="16"/>
                      <w:szCs w:val="16"/>
                    </w:rPr>
                  </w:pPr>
                </w:p>
                <w:p w14:paraId="69662435" w14:textId="77777777" w:rsidR="00B04003" w:rsidRDefault="00B04003" w:rsidP="00461E84">
                  <w:pPr>
                    <w:jc w:val="both"/>
                    <w:rPr>
                      <w:sz w:val="16"/>
                      <w:szCs w:val="16"/>
                    </w:rPr>
                  </w:pPr>
                </w:p>
                <w:p w14:paraId="0E87F6EC" w14:textId="77777777" w:rsidR="00B04003" w:rsidRDefault="00B04003" w:rsidP="00461E84">
                  <w:pPr>
                    <w:jc w:val="both"/>
                    <w:rPr>
                      <w:sz w:val="16"/>
                      <w:szCs w:val="16"/>
                    </w:rPr>
                  </w:pPr>
                </w:p>
                <w:p w14:paraId="11188445" w14:textId="77777777" w:rsidR="00B04003" w:rsidRDefault="00B04003" w:rsidP="00461E84">
                  <w:pPr>
                    <w:jc w:val="both"/>
                    <w:rPr>
                      <w:sz w:val="16"/>
                      <w:szCs w:val="16"/>
                    </w:rPr>
                  </w:pPr>
                </w:p>
                <w:p w14:paraId="7496F7F2" w14:textId="77777777" w:rsidR="00B04003" w:rsidRDefault="00B04003" w:rsidP="00461E84">
                  <w:pPr>
                    <w:jc w:val="both"/>
                    <w:rPr>
                      <w:sz w:val="16"/>
                      <w:szCs w:val="16"/>
                    </w:rPr>
                  </w:pPr>
                </w:p>
                <w:p w14:paraId="5EB2F78C" w14:textId="77777777" w:rsidR="00B04003" w:rsidRDefault="00B04003" w:rsidP="00461E84">
                  <w:pPr>
                    <w:jc w:val="both"/>
                    <w:rPr>
                      <w:sz w:val="16"/>
                      <w:szCs w:val="16"/>
                    </w:rPr>
                  </w:pPr>
                </w:p>
                <w:p w14:paraId="12CFA0C9" w14:textId="77777777" w:rsidR="00B04003" w:rsidRDefault="00B04003" w:rsidP="00461E84">
                  <w:pPr>
                    <w:jc w:val="both"/>
                    <w:rPr>
                      <w:sz w:val="16"/>
                      <w:szCs w:val="16"/>
                    </w:rPr>
                  </w:pPr>
                </w:p>
                <w:p w14:paraId="4257FA37" w14:textId="77777777" w:rsidR="00B04003" w:rsidRPr="001C1377" w:rsidRDefault="00B04003" w:rsidP="00461E84">
                  <w:pPr>
                    <w:jc w:val="both"/>
                    <w:rPr>
                      <w:sz w:val="16"/>
                      <w:szCs w:val="16"/>
                    </w:rPr>
                  </w:pPr>
                </w:p>
              </w:tc>
              <w:tc>
                <w:tcPr>
                  <w:tcW w:w="1481" w:type="dxa"/>
                </w:tcPr>
                <w:p w14:paraId="4426D67D" w14:textId="77777777" w:rsidR="00B04003" w:rsidRDefault="00B04003" w:rsidP="00461E84">
                  <w:pPr>
                    <w:jc w:val="both"/>
                    <w:rPr>
                      <w:sz w:val="18"/>
                      <w:szCs w:val="18"/>
                    </w:rPr>
                  </w:pPr>
                </w:p>
                <w:p w14:paraId="20FF5054" w14:textId="77777777" w:rsidR="00B04003" w:rsidRPr="00C27CA2" w:rsidRDefault="00B04003" w:rsidP="00461E84">
                  <w:pPr>
                    <w:jc w:val="center"/>
                    <w:rPr>
                      <w:sz w:val="16"/>
                      <w:szCs w:val="16"/>
                    </w:rPr>
                  </w:pPr>
                  <w:r w:rsidRPr="00C27CA2">
                    <w:rPr>
                      <w:sz w:val="16"/>
                      <w:szCs w:val="16"/>
                    </w:rPr>
                    <w:t xml:space="preserve">Constitución Política de Colombia </w:t>
                  </w:r>
                  <w:r>
                    <w:rPr>
                      <w:sz w:val="16"/>
                      <w:szCs w:val="16"/>
                    </w:rPr>
                    <w:t>(Artículo 282</w:t>
                  </w:r>
                  <w:r w:rsidRPr="00C27CA2">
                    <w:rPr>
                      <w:sz w:val="16"/>
                      <w:szCs w:val="16"/>
                    </w:rPr>
                    <w:t>)</w:t>
                  </w:r>
                </w:p>
                <w:p w14:paraId="7DB974F6" w14:textId="77777777" w:rsidR="00B04003" w:rsidRPr="00C27CA2" w:rsidRDefault="00B04003" w:rsidP="00461E84">
                  <w:pPr>
                    <w:jc w:val="center"/>
                    <w:rPr>
                      <w:sz w:val="16"/>
                      <w:szCs w:val="16"/>
                    </w:rPr>
                  </w:pPr>
                </w:p>
                <w:p w14:paraId="4EC90863" w14:textId="77777777" w:rsidR="00B04003" w:rsidRPr="002E0373" w:rsidRDefault="00B04003" w:rsidP="00461E84">
                  <w:pPr>
                    <w:jc w:val="both"/>
                    <w:rPr>
                      <w:sz w:val="18"/>
                      <w:szCs w:val="18"/>
                    </w:rPr>
                  </w:pPr>
                  <w:r>
                    <w:rPr>
                      <w:sz w:val="16"/>
                      <w:szCs w:val="16"/>
                    </w:rPr>
                    <w:t>Decreto Ley 24 de 1992</w:t>
                  </w:r>
                  <w:r w:rsidRPr="00C27CA2">
                    <w:rPr>
                      <w:sz w:val="16"/>
                      <w:szCs w:val="16"/>
                    </w:rPr>
                    <w:t>, modificada por el Decreto Ley</w:t>
                  </w:r>
                  <w:r>
                    <w:rPr>
                      <w:sz w:val="16"/>
                      <w:szCs w:val="16"/>
                    </w:rPr>
                    <w:t xml:space="preserve"> 025 de 2014. </w:t>
                  </w:r>
                </w:p>
              </w:tc>
              <w:tc>
                <w:tcPr>
                  <w:tcW w:w="2070" w:type="dxa"/>
                </w:tcPr>
                <w:p w14:paraId="1153A418" w14:textId="77777777" w:rsidR="00B04003" w:rsidRPr="00BC2748" w:rsidRDefault="00B04003" w:rsidP="00461E84">
                  <w:pPr>
                    <w:jc w:val="both"/>
                    <w:rPr>
                      <w:sz w:val="14"/>
                      <w:szCs w:val="14"/>
                    </w:rPr>
                  </w:pPr>
                  <w:r w:rsidRPr="00C27CA2">
                    <w:rPr>
                      <w:sz w:val="16"/>
                      <w:szCs w:val="16"/>
                    </w:rPr>
                    <w:t>En el marco del seguimiento a los compromisos derivados del proyecto hidroeléctrico El Quimbo, el Defensor Delegado para los Derechos Colectivos y del Ambiente, en representación de la Defensoría del Pueblo, ejerce funciones de promoción, protección y defensa de los derechos colectivos, en especial aquellos relacionados con el goce de un ambiente sano, el acceso a los recursos naturales, el equilibrio ecológico y el patrimonio público</w:t>
                  </w:r>
                  <w:r>
                    <w:rPr>
                      <w:sz w:val="16"/>
                      <w:szCs w:val="16"/>
                    </w:rPr>
                    <w:t>.</w:t>
                  </w:r>
                  <w:r w:rsidRPr="00C27CA2">
                    <w:rPr>
                      <w:sz w:val="16"/>
                      <w:szCs w:val="16"/>
                    </w:rPr>
                    <w:t xml:space="preserve"> En este contexto, le corresponde realizar seguimiento preventivo a la actuación de las autoridades y de los particulares responsables del proyecto, emitir recomendaciones, formular alertas cuando se adviertan riesgos de vulneración de derechos colectivos, promover espacios de diálogo institucional y comunitario,</w:t>
                  </w:r>
                </w:p>
              </w:tc>
            </w:tr>
          </w:tbl>
          <w:p w14:paraId="40578584" w14:textId="77777777" w:rsidR="007028F4" w:rsidRDefault="007028F4" w:rsidP="002C056C">
            <w:pPr>
              <w:shd w:val="clear" w:color="auto" w:fill="FFFFFF" w:themeFill="background1"/>
              <w:jc w:val="both"/>
              <w:rPr>
                <w:rFonts w:ascii="Arial" w:hAnsi="Arial" w:cs="Arial"/>
              </w:rPr>
            </w:pPr>
          </w:p>
          <w:p w14:paraId="1557A9B0" w14:textId="3B75AF44" w:rsidR="00B04003" w:rsidRDefault="00B04003" w:rsidP="002C056C">
            <w:pPr>
              <w:shd w:val="clear" w:color="auto" w:fill="FFFFFF" w:themeFill="background1"/>
              <w:jc w:val="both"/>
              <w:rPr>
                <w:rFonts w:ascii="Arial Narrow" w:hAnsi="Arial Narrow" w:cs="Arial"/>
                <w:sz w:val="22"/>
                <w:szCs w:val="22"/>
              </w:rPr>
            </w:pPr>
            <w:r w:rsidRPr="00A63652">
              <w:rPr>
                <w:rFonts w:ascii="Arial Narrow" w:hAnsi="Arial Narrow" w:cs="Arial"/>
                <w:sz w:val="22"/>
                <w:szCs w:val="22"/>
              </w:rPr>
              <w:lastRenderedPageBreak/>
              <w:t xml:space="preserve">Se </w:t>
            </w:r>
            <w:r>
              <w:rPr>
                <w:rFonts w:ascii="Arial Narrow" w:hAnsi="Arial Narrow" w:cs="Arial"/>
                <w:sz w:val="22"/>
                <w:szCs w:val="22"/>
              </w:rPr>
              <w:t xml:space="preserve">recuerda que estas entidades no tienen compromisos expresos en el Documento Cooperación ni germinantes del Debate de Control Político realizado por </w:t>
            </w:r>
            <w:r w:rsidRPr="00A63652">
              <w:rPr>
                <w:rFonts w:ascii="Arial Narrow" w:hAnsi="Arial Narrow" w:cs="Arial"/>
                <w:sz w:val="22"/>
                <w:szCs w:val="22"/>
              </w:rPr>
              <w:t xml:space="preserve">la Comisión Quinta de la Cámara de Representantes el 12 de abril de 2023 sobre </w:t>
            </w:r>
            <w:r w:rsidRPr="00A63652">
              <w:rPr>
                <w:rFonts w:ascii="Arial Narrow" w:hAnsi="Arial Narrow" w:cs="Arial"/>
                <w:i/>
                <w:sz w:val="22"/>
                <w:szCs w:val="22"/>
              </w:rPr>
              <w:t>“Compromisos y compensaciones por parte de ENEL – Colombia en el marco de la Licencia ambiental 0899 de 2009”</w:t>
            </w:r>
            <w:r>
              <w:rPr>
                <w:rFonts w:ascii="Arial Narrow" w:hAnsi="Arial Narrow" w:cs="Arial"/>
                <w:i/>
                <w:sz w:val="22"/>
                <w:szCs w:val="22"/>
              </w:rPr>
              <w:t xml:space="preserve">, </w:t>
            </w:r>
            <w:r>
              <w:rPr>
                <w:rFonts w:ascii="Arial Narrow" w:hAnsi="Arial Narrow" w:cs="Arial"/>
                <w:sz w:val="22"/>
                <w:szCs w:val="22"/>
              </w:rPr>
              <w:t>y su participación como invitados permanentes de la Comisión Intersectorial, con voz</w:t>
            </w:r>
            <w:r w:rsidR="00F16EE2">
              <w:rPr>
                <w:rFonts w:ascii="Arial Narrow" w:hAnsi="Arial Narrow" w:cs="Arial"/>
                <w:sz w:val="22"/>
                <w:szCs w:val="22"/>
              </w:rPr>
              <w:t>,</w:t>
            </w:r>
            <w:r>
              <w:rPr>
                <w:rFonts w:ascii="Arial Narrow" w:hAnsi="Arial Narrow" w:cs="Arial"/>
                <w:sz w:val="22"/>
                <w:szCs w:val="22"/>
              </w:rPr>
              <w:t xml:space="preserve"> pero sin voto, se fundamenta en sus competencias funcionales. </w:t>
            </w:r>
          </w:p>
          <w:p w14:paraId="6661B736" w14:textId="77777777" w:rsidR="00461E84" w:rsidRDefault="00461E84" w:rsidP="002C056C">
            <w:pPr>
              <w:shd w:val="clear" w:color="auto" w:fill="FFFFFF" w:themeFill="background1"/>
              <w:jc w:val="both"/>
              <w:rPr>
                <w:rFonts w:ascii="Arial Narrow" w:hAnsi="Arial Narrow" w:cs="Arial"/>
                <w:sz w:val="22"/>
                <w:szCs w:val="22"/>
              </w:rPr>
            </w:pPr>
          </w:p>
          <w:p w14:paraId="4DBE6FE8" w14:textId="380DC507" w:rsidR="00461E84" w:rsidRPr="00A63652" w:rsidRDefault="00461E84" w:rsidP="00A63652">
            <w:pPr>
              <w:pStyle w:val="Prrafodelista"/>
              <w:numPr>
                <w:ilvl w:val="1"/>
                <w:numId w:val="52"/>
              </w:numPr>
              <w:shd w:val="clear" w:color="auto" w:fill="FFFFFF" w:themeFill="background1"/>
              <w:jc w:val="both"/>
              <w:rPr>
                <w:rFonts w:ascii="Arial Narrow" w:hAnsi="Arial Narrow" w:cs="Arial"/>
                <w:b/>
              </w:rPr>
            </w:pPr>
            <w:r w:rsidRPr="00A63652">
              <w:rPr>
                <w:rFonts w:ascii="Arial Narrow" w:hAnsi="Arial Narrow" w:cs="Arial"/>
                <w:b/>
              </w:rPr>
              <w:t xml:space="preserve">Sobre la Presidencia y la Secretaría Técnica de la Comisión </w:t>
            </w:r>
            <w:r w:rsidRPr="00DE3120">
              <w:rPr>
                <w:rFonts w:ascii="Arial Narrow" w:hAnsi="Arial Narrow" w:cs="Arial"/>
                <w:b/>
              </w:rPr>
              <w:t>Intersectorial</w:t>
            </w:r>
          </w:p>
          <w:p w14:paraId="5EFA3DFA" w14:textId="1B9FB3D0" w:rsidR="00461E84" w:rsidRDefault="00461E84" w:rsidP="00A63652">
            <w:pPr>
              <w:shd w:val="clear" w:color="auto" w:fill="FFFFFF" w:themeFill="background1"/>
              <w:jc w:val="both"/>
              <w:rPr>
                <w:rFonts w:ascii="Arial Narrow" w:eastAsia="Arial" w:hAnsi="Arial Narrow" w:cs="Arial"/>
                <w:sz w:val="22"/>
                <w:szCs w:val="22"/>
              </w:rPr>
            </w:pPr>
            <w:r w:rsidRPr="00A63652">
              <w:rPr>
                <w:rFonts w:ascii="Arial Narrow" w:eastAsia="Arial" w:hAnsi="Arial Narrow" w:cs="Arial"/>
                <w:sz w:val="22"/>
                <w:szCs w:val="22"/>
              </w:rPr>
              <w:t xml:space="preserve">La presidencia de la Comisión Intersectorial será asumida por el Ministerio de Ambiente y Desarrollo Sostenible, quien ha desempeñado un rol de articulador, facilitador y gestor de espacios y acciones tendientes al cumplimiento del contenido del acuerdo de cooperación y otros temas relacionados con el proyecto. </w:t>
            </w:r>
          </w:p>
          <w:p w14:paraId="6A5DE0B4" w14:textId="77777777" w:rsidR="004B749A" w:rsidRDefault="004B749A" w:rsidP="00A63652">
            <w:pPr>
              <w:shd w:val="clear" w:color="auto" w:fill="FFFFFF" w:themeFill="background1"/>
              <w:jc w:val="both"/>
              <w:rPr>
                <w:rFonts w:ascii="Arial Narrow" w:eastAsia="Arial" w:hAnsi="Arial Narrow" w:cs="Arial"/>
                <w:sz w:val="22"/>
                <w:szCs w:val="22"/>
              </w:rPr>
            </w:pPr>
          </w:p>
          <w:p w14:paraId="068F200A" w14:textId="6E366B25" w:rsidR="004B749A" w:rsidRPr="004B749A" w:rsidRDefault="0002715D" w:rsidP="004B749A">
            <w:pPr>
              <w:shd w:val="clear" w:color="auto" w:fill="FFFFFF" w:themeFill="background1"/>
              <w:jc w:val="both"/>
              <w:rPr>
                <w:rFonts w:ascii="Arial Narrow" w:eastAsia="Arial" w:hAnsi="Arial Narrow" w:cs="Arial"/>
                <w:sz w:val="22"/>
                <w:szCs w:val="22"/>
                <w:lang w:val="es-CO"/>
              </w:rPr>
            </w:pPr>
            <w:r>
              <w:rPr>
                <w:rFonts w:ascii="Arial Narrow" w:eastAsia="Arial" w:hAnsi="Arial Narrow" w:cs="Arial"/>
                <w:sz w:val="22"/>
                <w:szCs w:val="22"/>
                <w:lang w:val="es-CO"/>
              </w:rPr>
              <w:t xml:space="preserve">Si bien los compromisos </w:t>
            </w:r>
            <w:r w:rsidR="004B749A" w:rsidRPr="004B749A">
              <w:rPr>
                <w:rFonts w:ascii="Arial Narrow" w:eastAsia="Arial" w:hAnsi="Arial Narrow" w:cs="Arial"/>
                <w:sz w:val="22"/>
                <w:szCs w:val="22"/>
                <w:lang w:val="es-CO"/>
              </w:rPr>
              <w:t xml:space="preserve">que se desprenden del Documento de Cooperación corresponden a acciones no ambientales de entidades territoriales, entidades del orden nacional y del titular de la licencia, en virtud de las acciones que se acordaron en el marco del control político realizado por el Congreso de la República, corresponde a este ministerio liderar la expedición del decreto de conformación de la comisión y coordinar su funcionamiento, lo cual se hará desde la presidencia de la misma. </w:t>
            </w:r>
          </w:p>
          <w:p w14:paraId="3654BB90" w14:textId="77777777" w:rsidR="004B749A" w:rsidRPr="00E67730" w:rsidRDefault="004B749A" w:rsidP="00A63652">
            <w:pPr>
              <w:shd w:val="clear" w:color="auto" w:fill="FFFFFF" w:themeFill="background1"/>
              <w:jc w:val="both"/>
              <w:rPr>
                <w:rFonts w:ascii="Arial Narrow" w:eastAsia="Arial" w:hAnsi="Arial Narrow" w:cs="Arial"/>
                <w:sz w:val="22"/>
                <w:szCs w:val="22"/>
                <w:lang w:val="es-CO"/>
              </w:rPr>
            </w:pPr>
          </w:p>
          <w:p w14:paraId="5B68B9CD" w14:textId="5FCA4A22" w:rsidR="00846CE6" w:rsidRPr="00A63652" w:rsidRDefault="00DE3120" w:rsidP="00A63652">
            <w:pPr>
              <w:jc w:val="both"/>
              <w:rPr>
                <w:rFonts w:ascii="Arial Narrow" w:eastAsia="Arial" w:hAnsi="Arial Narrow" w:cs="Arial"/>
                <w:sz w:val="22"/>
                <w:szCs w:val="22"/>
              </w:rPr>
            </w:pPr>
            <w:r w:rsidRPr="00A63652">
              <w:rPr>
                <w:rFonts w:ascii="Arial Narrow" w:eastAsia="Arial" w:hAnsi="Arial Narrow" w:cs="Arial"/>
                <w:sz w:val="22"/>
                <w:szCs w:val="22"/>
              </w:rPr>
              <w:t xml:space="preserve">De conformidad con lo dispuesto en el Decreto 1076 de 2015, el Ministerio de Ambiente y Desarrollo Sostenible es la entidad rectora de la gestión del ambiente y de los recursos naturales renovables, encargada de orientar y regular el ordenamiento ambiental del territorio, así como de definir las políticas y regulaciones a las que se sujetarán la recuperación, conservación, protección, manejo, uso y aprovechamiento sostenible de dichos recursos, con el fin de garantizar el desarrollo sostenible, sin perjuicio de las competencias asignadas a otros sectores. En virtud de esta función rectora, el Ministerio lidera asuntos relacionados con la gobernanza del agua, la evaluación y gestión de impactos ambientales y la coordinación institucional en proyectos de gran escala con incidencia ecosistémica, razón por la cual cuenta con la competencia para presidir la Comisión Intersectorial, ejerciendo un rol de articulación, facilitación y gestión orientado al cumplimiento del </w:t>
            </w:r>
            <w:r w:rsidRPr="00A63652">
              <w:rPr>
                <w:rFonts w:ascii="Arial Narrow" w:eastAsia="Arial" w:hAnsi="Arial Narrow" w:cs="Arial"/>
                <w:i/>
                <w:sz w:val="22"/>
                <w:szCs w:val="22"/>
              </w:rPr>
              <w:t>Documento de Cooperación</w:t>
            </w:r>
            <w:r w:rsidRPr="00A63652">
              <w:rPr>
                <w:rFonts w:ascii="Arial Narrow" w:eastAsia="Arial" w:hAnsi="Arial Narrow" w:cs="Arial"/>
                <w:sz w:val="22"/>
                <w:szCs w:val="22"/>
              </w:rPr>
              <w:t xml:space="preserve"> y de los compromisos asociados al proyecto.</w:t>
            </w:r>
            <w:r w:rsidRPr="00A63652" w:rsidDel="00DE3120">
              <w:rPr>
                <w:rFonts w:ascii="Arial Narrow" w:eastAsia="Arial" w:hAnsi="Arial Narrow" w:cs="Arial"/>
                <w:sz w:val="22"/>
                <w:szCs w:val="22"/>
              </w:rPr>
              <w:t xml:space="preserve"> </w:t>
            </w:r>
          </w:p>
          <w:p w14:paraId="48202148" w14:textId="77777777" w:rsidR="00DE3120" w:rsidRDefault="00DE3120" w:rsidP="00846CE6">
            <w:pPr>
              <w:shd w:val="clear" w:color="auto" w:fill="FFFFFF"/>
              <w:jc w:val="both"/>
              <w:rPr>
                <w:rFonts w:cs="Arial"/>
                <w:sz w:val="22"/>
                <w:szCs w:val="22"/>
              </w:rPr>
            </w:pPr>
          </w:p>
          <w:p w14:paraId="3B3A9449" w14:textId="1224FBBD" w:rsidR="00DE3120" w:rsidRDefault="00DE3120" w:rsidP="00A63652">
            <w:pPr>
              <w:shd w:val="clear" w:color="auto" w:fill="FFFFFF"/>
              <w:jc w:val="both"/>
              <w:rPr>
                <w:rFonts w:ascii="Arial Narrow" w:hAnsi="Arial Narrow"/>
                <w:sz w:val="22"/>
                <w:szCs w:val="22"/>
              </w:rPr>
            </w:pPr>
            <w:r w:rsidRPr="00A63652">
              <w:rPr>
                <w:rFonts w:ascii="Arial Narrow" w:hAnsi="Arial Narrow"/>
                <w:sz w:val="22"/>
                <w:szCs w:val="22"/>
              </w:rPr>
              <w:t xml:space="preserve">Por su parte, la Secretaría Técnica de la Comisión Intersectorial será ejercida por el Ministerio de Minas y Energía, en su calidad de rector del sector minero-energético y responsable de la formulación y coordinación de la política pública en materia de generación eléctrica. Esta condición le otorga la idoneidad institucional para asumir dicha función, en atención a su capacidad de articulación sectorial, consolidación de información técnica y coordinación con las entidades adscritas y vinculadas del sector energético. </w:t>
            </w:r>
          </w:p>
          <w:p w14:paraId="62D804AE" w14:textId="77777777" w:rsidR="002740D0" w:rsidRPr="00A63652" w:rsidRDefault="002740D0" w:rsidP="00A63652">
            <w:pPr>
              <w:shd w:val="clear" w:color="auto" w:fill="FFFFFF"/>
              <w:jc w:val="both"/>
              <w:rPr>
                <w:rFonts w:ascii="Arial Narrow" w:hAnsi="Arial Narrow"/>
                <w:sz w:val="22"/>
                <w:szCs w:val="22"/>
              </w:rPr>
            </w:pPr>
          </w:p>
          <w:p w14:paraId="5A7EE084" w14:textId="2FDA3E94" w:rsidR="00846CE6" w:rsidRPr="00A63652" w:rsidRDefault="00DE3120" w:rsidP="00A63652">
            <w:pPr>
              <w:shd w:val="clear" w:color="auto" w:fill="FFFFFF"/>
              <w:jc w:val="both"/>
              <w:rPr>
                <w:rFonts w:ascii="Arial Narrow" w:hAnsi="Arial Narrow" w:cs="Arial"/>
                <w:sz w:val="22"/>
                <w:szCs w:val="22"/>
              </w:rPr>
            </w:pPr>
            <w:r w:rsidRPr="00A63652">
              <w:rPr>
                <w:rFonts w:ascii="Arial Narrow" w:hAnsi="Arial Narrow" w:cs="Arial"/>
                <w:sz w:val="22"/>
                <w:szCs w:val="22"/>
              </w:rPr>
              <w:t>Esta distribución funcional garantiza un equilibrio institucional entre la rectoría ambiental y la dirección sectorial energética, permitiendo una gestión integral, coordinada y técnicamente sustentada de los compromisos derivados del proyecto.</w:t>
            </w:r>
            <w:r w:rsidR="1F8C0702" w:rsidRPr="00A63652">
              <w:rPr>
                <w:rFonts w:ascii="Arial Narrow" w:hAnsi="Arial Narrow" w:cs="Arial"/>
                <w:sz w:val="22"/>
                <w:szCs w:val="22"/>
              </w:rPr>
              <w:t xml:space="preserve"> </w:t>
            </w:r>
          </w:p>
          <w:p w14:paraId="0D0B940D" w14:textId="77777777" w:rsidR="00846CE6" w:rsidRDefault="00846CE6" w:rsidP="00846CE6">
            <w:pPr>
              <w:shd w:val="clear" w:color="auto" w:fill="FFFFFF"/>
              <w:jc w:val="both"/>
              <w:rPr>
                <w:rFonts w:cs="Arial"/>
                <w:sz w:val="22"/>
                <w:szCs w:val="22"/>
              </w:rPr>
            </w:pPr>
          </w:p>
          <w:p w14:paraId="11085DAE" w14:textId="5A5BCF43" w:rsidR="00213EF2" w:rsidRPr="00A63652" w:rsidRDefault="00213EF2" w:rsidP="00A63652">
            <w:pPr>
              <w:pStyle w:val="Prrafodelista"/>
              <w:numPr>
                <w:ilvl w:val="1"/>
                <w:numId w:val="52"/>
              </w:numPr>
              <w:shd w:val="clear" w:color="auto" w:fill="FFFFFF"/>
              <w:jc w:val="both"/>
              <w:rPr>
                <w:rFonts w:ascii="Arial Narrow" w:hAnsi="Arial Narrow" w:cs="Arial"/>
                <w:b/>
              </w:rPr>
            </w:pPr>
            <w:r w:rsidRPr="00A63652">
              <w:rPr>
                <w:rFonts w:ascii="Arial Narrow" w:hAnsi="Arial Narrow" w:cs="Arial"/>
                <w:b/>
              </w:rPr>
              <w:t>Análisis sobre las comisiones intersectoriales existentes</w:t>
            </w:r>
          </w:p>
          <w:p w14:paraId="4ACDC2E9" w14:textId="33FD56C2" w:rsidR="00723C04" w:rsidRPr="00312E86" w:rsidRDefault="00213EF2" w:rsidP="00A63652">
            <w:pPr>
              <w:shd w:val="clear" w:color="auto" w:fill="FFFFFF"/>
              <w:jc w:val="both"/>
              <w:rPr>
                <w:rFonts w:cs="Arial"/>
                <w:sz w:val="22"/>
                <w:szCs w:val="22"/>
              </w:rPr>
            </w:pPr>
            <w:r>
              <w:rPr>
                <w:rFonts w:ascii="Arial Narrow" w:hAnsi="Arial Narrow" w:cs="Arial"/>
                <w:sz w:val="22"/>
                <w:szCs w:val="22"/>
              </w:rPr>
              <w:t>Por último, es importante advertir que</w:t>
            </w:r>
            <w:r w:rsidR="00CF02BD" w:rsidRPr="00A63652">
              <w:rPr>
                <w:rFonts w:ascii="Arial Narrow" w:hAnsi="Arial Narrow" w:cs="Arial"/>
                <w:sz w:val="22"/>
                <w:szCs w:val="22"/>
              </w:rPr>
              <w:t xml:space="preserve"> se realizó un </w:t>
            </w:r>
            <w:r w:rsidR="00171C91" w:rsidRPr="00A63652">
              <w:rPr>
                <w:rFonts w:ascii="Arial Narrow" w:hAnsi="Arial Narrow" w:cs="Arial"/>
                <w:sz w:val="22"/>
                <w:szCs w:val="22"/>
              </w:rPr>
              <w:t>análisis de comisiones intersectoriales existentes, con el fin de revisar si el tema de seguimiento a los compromisos</w:t>
            </w:r>
            <w:r w:rsidR="00361296" w:rsidRPr="00A63652">
              <w:rPr>
                <w:rFonts w:ascii="Arial Narrow" w:hAnsi="Arial Narrow" w:cs="Arial"/>
                <w:sz w:val="22"/>
                <w:szCs w:val="22"/>
              </w:rPr>
              <w:t xml:space="preserve"> previamente citados, podía incluirse en una de estas, sin embargo, al no existir un espacio idóneo que cumpliera con el objetivo propuesto, se realizó el </w:t>
            </w:r>
            <w:r w:rsidR="00CF02BD" w:rsidRPr="00A63652">
              <w:rPr>
                <w:rFonts w:ascii="Arial Narrow" w:hAnsi="Arial Narrow" w:cs="Arial"/>
                <w:sz w:val="22"/>
                <w:szCs w:val="22"/>
              </w:rPr>
              <w:t xml:space="preserve">estudio de las diferentes figuras administrativas que podrían </w:t>
            </w:r>
            <w:r w:rsidR="00837A08" w:rsidRPr="00A63652">
              <w:rPr>
                <w:rFonts w:ascii="Arial Narrow" w:hAnsi="Arial Narrow" w:cs="Arial"/>
                <w:sz w:val="22"/>
                <w:szCs w:val="22"/>
              </w:rPr>
              <w:t xml:space="preserve">contener los requerimientos para la formalización del espacio de seguimiento a </w:t>
            </w:r>
            <w:r w:rsidR="007C514F" w:rsidRPr="00A63652">
              <w:rPr>
                <w:rFonts w:ascii="Arial Narrow" w:hAnsi="Arial Narrow" w:cs="Arial"/>
                <w:sz w:val="22"/>
                <w:szCs w:val="22"/>
              </w:rPr>
              <w:t>dichos compromisos,</w:t>
            </w:r>
            <w:r w:rsidR="00837A08" w:rsidRPr="00A63652">
              <w:rPr>
                <w:rFonts w:ascii="Arial Narrow" w:hAnsi="Arial Narrow" w:cs="Arial"/>
                <w:sz w:val="22"/>
                <w:szCs w:val="22"/>
              </w:rPr>
              <w:t xml:space="preserve"> así</w:t>
            </w:r>
            <w:r w:rsidR="00837A08" w:rsidRPr="2E34731E">
              <w:rPr>
                <w:rFonts w:cs="Arial"/>
                <w:sz w:val="22"/>
                <w:szCs w:val="22"/>
              </w:rPr>
              <w:t>:</w:t>
            </w:r>
          </w:p>
          <w:p w14:paraId="35DD8550" w14:textId="77777777" w:rsidR="00837A08" w:rsidRPr="00312E86" w:rsidRDefault="00837A08" w:rsidP="09F05F1F">
            <w:pPr>
              <w:shd w:val="clear" w:color="auto" w:fill="FFFFFF" w:themeFill="background1"/>
              <w:jc w:val="both"/>
              <w:rPr>
                <w:rFonts w:cs="Arial"/>
                <w:sz w:val="22"/>
                <w:szCs w:val="22"/>
              </w:rPr>
            </w:pPr>
          </w:p>
          <w:p w14:paraId="5B00309A" w14:textId="53CC662D" w:rsidR="00C00286" w:rsidRPr="00312E86" w:rsidRDefault="00926BDB" w:rsidP="00C00286">
            <w:pPr>
              <w:shd w:val="clear" w:color="auto" w:fill="FFFFFF" w:themeFill="background1"/>
              <w:jc w:val="center"/>
              <w:rPr>
                <w:rFonts w:cs="Arial"/>
                <w:sz w:val="22"/>
                <w:szCs w:val="22"/>
              </w:rPr>
            </w:pPr>
            <w:r w:rsidRPr="00312E86">
              <w:rPr>
                <w:noProof/>
              </w:rPr>
              <w:lastRenderedPageBreak/>
              <w:drawing>
                <wp:inline distT="0" distB="0" distL="0" distR="0" wp14:anchorId="01DB82B0" wp14:editId="085D19E8">
                  <wp:extent cx="4545965" cy="2266052"/>
                  <wp:effectExtent l="0" t="0" r="63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4779" t="30400" r="10408" b="12139"/>
                          <a:stretch/>
                        </pic:blipFill>
                        <pic:spPr bwMode="auto">
                          <a:xfrm>
                            <a:off x="0" y="0"/>
                            <a:ext cx="4588335" cy="2287172"/>
                          </a:xfrm>
                          <a:prstGeom prst="rect">
                            <a:avLst/>
                          </a:prstGeom>
                          <a:ln>
                            <a:noFill/>
                          </a:ln>
                          <a:extLst>
                            <a:ext uri="{53640926-AAD7-44D8-BBD7-CCE9431645EC}">
                              <a14:shadowObscured xmlns:a14="http://schemas.microsoft.com/office/drawing/2010/main"/>
                            </a:ext>
                          </a:extLst>
                        </pic:spPr>
                      </pic:pic>
                    </a:graphicData>
                  </a:graphic>
                </wp:inline>
              </w:drawing>
            </w:r>
          </w:p>
          <w:p w14:paraId="5288DAB0" w14:textId="56E8289F" w:rsidR="00C00286" w:rsidRPr="00312E86" w:rsidRDefault="00C00286" w:rsidP="00926BDB">
            <w:pPr>
              <w:shd w:val="clear" w:color="auto" w:fill="FFFFFF" w:themeFill="background1"/>
              <w:jc w:val="center"/>
              <w:rPr>
                <w:rFonts w:cs="Arial"/>
                <w:sz w:val="22"/>
                <w:szCs w:val="22"/>
              </w:rPr>
            </w:pPr>
            <w:r w:rsidRPr="00312E86">
              <w:rPr>
                <w:noProof/>
              </w:rPr>
              <w:drawing>
                <wp:inline distT="0" distB="0" distL="0" distR="0" wp14:anchorId="236B4244" wp14:editId="04D48C62">
                  <wp:extent cx="4649470" cy="1700893"/>
                  <wp:effectExtent l="0" t="0" r="0" b="127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3764" t="36655" r="9610" b="19994"/>
                          <a:stretch/>
                        </pic:blipFill>
                        <pic:spPr bwMode="auto">
                          <a:xfrm>
                            <a:off x="0" y="0"/>
                            <a:ext cx="4695685" cy="1717800"/>
                          </a:xfrm>
                          <a:prstGeom prst="rect">
                            <a:avLst/>
                          </a:prstGeom>
                          <a:ln>
                            <a:noFill/>
                          </a:ln>
                          <a:extLst>
                            <a:ext uri="{53640926-AAD7-44D8-BBD7-CCE9431645EC}">
                              <a14:shadowObscured xmlns:a14="http://schemas.microsoft.com/office/drawing/2010/main"/>
                            </a:ext>
                          </a:extLst>
                        </pic:spPr>
                      </pic:pic>
                    </a:graphicData>
                  </a:graphic>
                </wp:inline>
              </w:drawing>
            </w:r>
          </w:p>
          <w:p w14:paraId="3956BDD6" w14:textId="77777777" w:rsidR="00A63652" w:rsidRDefault="00A63652" w:rsidP="00C00286">
            <w:pPr>
              <w:shd w:val="clear" w:color="auto" w:fill="FFFFFF" w:themeFill="background1"/>
              <w:jc w:val="both"/>
              <w:rPr>
                <w:rFonts w:ascii="Arial Narrow" w:hAnsi="Arial Narrow" w:cs="Arial"/>
                <w:sz w:val="22"/>
                <w:szCs w:val="22"/>
              </w:rPr>
            </w:pPr>
          </w:p>
          <w:p w14:paraId="5092E841" w14:textId="41657351" w:rsidR="00C00286" w:rsidRPr="00A63652" w:rsidRDefault="00830D00" w:rsidP="00C00286">
            <w:pPr>
              <w:shd w:val="clear" w:color="auto" w:fill="FFFFFF" w:themeFill="background1"/>
              <w:jc w:val="both"/>
              <w:rPr>
                <w:rFonts w:ascii="Arial Narrow" w:hAnsi="Arial Narrow" w:cs="Arial"/>
                <w:sz w:val="22"/>
                <w:szCs w:val="22"/>
              </w:rPr>
            </w:pPr>
            <w:r w:rsidRPr="00A63652">
              <w:rPr>
                <w:rFonts w:ascii="Arial Narrow" w:hAnsi="Arial Narrow" w:cs="Arial"/>
                <w:sz w:val="22"/>
                <w:szCs w:val="22"/>
              </w:rPr>
              <w:t>C</w:t>
            </w:r>
            <w:r w:rsidR="00C00286" w:rsidRPr="00A63652">
              <w:rPr>
                <w:rFonts w:ascii="Arial Narrow" w:hAnsi="Arial Narrow" w:cs="Arial"/>
                <w:sz w:val="22"/>
                <w:szCs w:val="22"/>
              </w:rPr>
              <w:t xml:space="preserve">onforme </w:t>
            </w:r>
            <w:r w:rsidR="00381C35" w:rsidRPr="00A63652">
              <w:rPr>
                <w:rFonts w:ascii="Arial Narrow" w:hAnsi="Arial Narrow" w:cs="Arial"/>
                <w:sz w:val="22"/>
                <w:szCs w:val="22"/>
              </w:rPr>
              <w:t>con</w:t>
            </w:r>
            <w:r w:rsidR="00C00286" w:rsidRPr="00A63652">
              <w:rPr>
                <w:rFonts w:ascii="Arial Narrow" w:hAnsi="Arial Narrow" w:cs="Arial"/>
                <w:sz w:val="22"/>
                <w:szCs w:val="22"/>
              </w:rPr>
              <w:t xml:space="preserve"> la normativa anteriormente expuesta, y posterior a la revisión y análisis técnicos y jurídicos de las posibles figuras aplicables para el caso, se decidió conformar una Comisión Intersectorial (Art. 45, Ley 489 de 1998) que permit</w:t>
            </w:r>
            <w:r w:rsidR="0097529F" w:rsidRPr="00A63652">
              <w:rPr>
                <w:rFonts w:ascii="Arial Narrow" w:hAnsi="Arial Narrow" w:cs="Arial"/>
                <w:sz w:val="22"/>
                <w:szCs w:val="22"/>
              </w:rPr>
              <w:t>a</w:t>
            </w:r>
            <w:r w:rsidR="00C00286" w:rsidRPr="00A63652">
              <w:rPr>
                <w:rFonts w:ascii="Arial Narrow" w:hAnsi="Arial Narrow" w:cs="Arial"/>
                <w:sz w:val="22"/>
                <w:szCs w:val="22"/>
              </w:rPr>
              <w:t xml:space="preserve"> promover, proteger y garantizar modalidades del derecho a participar en la vida política, administrativa, económica, social y cultural, así como contribuir al control y el desarrollo de las actividades económicas por parte de los particulares a través de los instrumentos Constitucionales y legales vigentes, de tal forma que se pueda coordinar y articular a las diferentes sectores, entidades y actores vinculados con los compromisos incluidos en el </w:t>
            </w:r>
            <w:r w:rsidR="0097529F" w:rsidRPr="00A63652">
              <w:rPr>
                <w:rFonts w:ascii="Arial Narrow" w:hAnsi="Arial Narrow" w:cs="Arial"/>
                <w:sz w:val="22"/>
                <w:szCs w:val="22"/>
              </w:rPr>
              <w:t>D</w:t>
            </w:r>
            <w:r w:rsidR="00C00286" w:rsidRPr="00A63652">
              <w:rPr>
                <w:rFonts w:ascii="Arial Narrow" w:hAnsi="Arial Narrow" w:cs="Arial"/>
                <w:sz w:val="22"/>
                <w:szCs w:val="22"/>
              </w:rPr>
              <w:t xml:space="preserve">ocumento de </w:t>
            </w:r>
            <w:r w:rsidR="0097529F" w:rsidRPr="00A63652">
              <w:rPr>
                <w:rFonts w:ascii="Arial Narrow" w:hAnsi="Arial Narrow" w:cs="Arial"/>
                <w:sz w:val="22"/>
                <w:szCs w:val="22"/>
              </w:rPr>
              <w:t>C</w:t>
            </w:r>
            <w:r w:rsidR="00C00286" w:rsidRPr="00A63652">
              <w:rPr>
                <w:rFonts w:ascii="Arial Narrow" w:hAnsi="Arial Narrow" w:cs="Arial"/>
                <w:sz w:val="22"/>
                <w:szCs w:val="22"/>
              </w:rPr>
              <w:t xml:space="preserve">ooperación, así como temas emergentes del Proyecto Hidroeléctrico “El Quimbo”. </w:t>
            </w:r>
          </w:p>
          <w:p w14:paraId="1314C0BB" w14:textId="77777777" w:rsidR="00211080" w:rsidRPr="00A63652" w:rsidRDefault="00211080" w:rsidP="002A1963">
            <w:pPr>
              <w:shd w:val="clear" w:color="auto" w:fill="FFFFFF" w:themeFill="background1"/>
              <w:jc w:val="both"/>
              <w:rPr>
                <w:rFonts w:ascii="Arial Narrow" w:hAnsi="Arial Narrow" w:cs="Arial"/>
                <w:sz w:val="22"/>
                <w:szCs w:val="22"/>
              </w:rPr>
            </w:pPr>
          </w:p>
          <w:p w14:paraId="5C7FB364" w14:textId="24747D0F" w:rsidR="002E4A97" w:rsidRPr="00A63652" w:rsidRDefault="00211080" w:rsidP="002A1963">
            <w:pPr>
              <w:shd w:val="clear" w:color="auto" w:fill="FFFFFF" w:themeFill="background1"/>
              <w:jc w:val="both"/>
              <w:rPr>
                <w:rFonts w:ascii="Arial Narrow" w:hAnsi="Arial Narrow" w:cs="Arial"/>
                <w:sz w:val="22"/>
                <w:szCs w:val="22"/>
              </w:rPr>
            </w:pPr>
            <w:r w:rsidRPr="00A63652">
              <w:rPr>
                <w:rFonts w:ascii="Arial Narrow" w:hAnsi="Arial Narrow" w:cs="Arial"/>
                <w:sz w:val="22"/>
                <w:szCs w:val="22"/>
              </w:rPr>
              <w:t>C</w:t>
            </w:r>
            <w:r w:rsidR="5E652E5B" w:rsidRPr="00A63652">
              <w:rPr>
                <w:rFonts w:ascii="Arial Narrow" w:hAnsi="Arial Narrow" w:cs="Arial"/>
                <w:sz w:val="22"/>
                <w:szCs w:val="22"/>
              </w:rPr>
              <w:t xml:space="preserve">onsiderando el conflicto socioambiental presente en el territorio, se </w:t>
            </w:r>
            <w:r w:rsidR="00DE29A0" w:rsidRPr="00A63652">
              <w:rPr>
                <w:rFonts w:ascii="Arial Narrow" w:hAnsi="Arial Narrow" w:cs="Arial"/>
                <w:sz w:val="22"/>
                <w:szCs w:val="22"/>
              </w:rPr>
              <w:t xml:space="preserve">da </w:t>
            </w:r>
            <w:r w:rsidR="188A1910" w:rsidRPr="00A63652">
              <w:rPr>
                <w:rFonts w:ascii="Arial Narrow" w:hAnsi="Arial Narrow" w:cs="Arial"/>
                <w:sz w:val="22"/>
                <w:szCs w:val="22"/>
              </w:rPr>
              <w:t>apertura</w:t>
            </w:r>
            <w:r w:rsidR="002A1963" w:rsidRPr="00A63652">
              <w:rPr>
                <w:rFonts w:ascii="Arial Narrow" w:hAnsi="Arial Narrow" w:cs="Arial"/>
                <w:sz w:val="22"/>
                <w:szCs w:val="22"/>
              </w:rPr>
              <w:t xml:space="preserve"> a</w:t>
            </w:r>
            <w:r w:rsidR="5E652E5B" w:rsidRPr="00A63652">
              <w:rPr>
                <w:rFonts w:ascii="Arial Narrow" w:hAnsi="Arial Narrow" w:cs="Arial"/>
                <w:sz w:val="22"/>
                <w:szCs w:val="22"/>
              </w:rPr>
              <w:t xml:space="preserve"> la participación social en la Comisión, a </w:t>
            </w:r>
            <w:r w:rsidR="292A6CD9" w:rsidRPr="00A63652">
              <w:rPr>
                <w:rFonts w:ascii="Arial Narrow" w:hAnsi="Arial Narrow" w:cs="Arial"/>
                <w:sz w:val="22"/>
                <w:szCs w:val="22"/>
              </w:rPr>
              <w:t>través de</w:t>
            </w:r>
            <w:r w:rsidR="5E652E5B" w:rsidRPr="00A63652">
              <w:rPr>
                <w:rFonts w:ascii="Arial Narrow" w:hAnsi="Arial Narrow" w:cs="Arial"/>
                <w:sz w:val="22"/>
                <w:szCs w:val="22"/>
              </w:rPr>
              <w:t xml:space="preserve"> las tres organizaciones </w:t>
            </w:r>
            <w:r w:rsidR="5F27FCA6" w:rsidRPr="00A63652">
              <w:rPr>
                <w:rFonts w:ascii="Arial Narrow" w:hAnsi="Arial Narrow" w:cs="Arial"/>
                <w:sz w:val="22"/>
                <w:szCs w:val="22"/>
              </w:rPr>
              <w:t xml:space="preserve">y veedurías constituidas legalmente a la fecha, para lo cual, deberán remitir de manera </w:t>
            </w:r>
            <w:r w:rsidR="57FC2DD0" w:rsidRPr="00A63652">
              <w:rPr>
                <w:rFonts w:ascii="Arial Narrow" w:hAnsi="Arial Narrow" w:cs="Arial"/>
                <w:sz w:val="22"/>
                <w:szCs w:val="22"/>
              </w:rPr>
              <w:t>oficial la</w:t>
            </w:r>
            <w:r w:rsidR="5F27FCA6" w:rsidRPr="00A63652">
              <w:rPr>
                <w:rFonts w:ascii="Arial Narrow" w:hAnsi="Arial Narrow" w:cs="Arial"/>
                <w:sz w:val="22"/>
                <w:szCs w:val="22"/>
              </w:rPr>
              <w:t xml:space="preserve"> delegación ante la </w:t>
            </w:r>
            <w:r w:rsidR="44725101" w:rsidRPr="00A63652">
              <w:rPr>
                <w:rFonts w:ascii="Arial Narrow" w:hAnsi="Arial Narrow" w:cs="Arial"/>
                <w:sz w:val="22"/>
                <w:szCs w:val="22"/>
              </w:rPr>
              <w:t>secretaria</w:t>
            </w:r>
            <w:r w:rsidR="5F27FCA6" w:rsidRPr="00A63652">
              <w:rPr>
                <w:rFonts w:ascii="Arial Narrow" w:hAnsi="Arial Narrow" w:cs="Arial"/>
                <w:sz w:val="22"/>
                <w:szCs w:val="22"/>
              </w:rPr>
              <w:t xml:space="preserve"> técnica de la Comisión. </w:t>
            </w:r>
          </w:p>
          <w:p w14:paraId="76C5C074" w14:textId="77777777" w:rsidR="002A1963" w:rsidRPr="00A63652" w:rsidRDefault="002A1963" w:rsidP="002A1963">
            <w:pPr>
              <w:shd w:val="clear" w:color="auto" w:fill="FFFFFF" w:themeFill="background1"/>
              <w:jc w:val="both"/>
              <w:rPr>
                <w:rFonts w:ascii="Arial Narrow" w:hAnsi="Arial Narrow" w:cs="Arial"/>
                <w:sz w:val="22"/>
                <w:szCs w:val="22"/>
              </w:rPr>
            </w:pPr>
          </w:p>
          <w:p w14:paraId="7FE78964" w14:textId="0F0D1630" w:rsidR="002A1963" w:rsidRPr="00A63652" w:rsidRDefault="22B5C8C9" w:rsidP="026B6D2A">
            <w:pPr>
              <w:shd w:val="clear" w:color="auto" w:fill="FFFFFF" w:themeFill="background1"/>
              <w:jc w:val="both"/>
              <w:rPr>
                <w:rFonts w:ascii="Arial Narrow" w:hAnsi="Arial Narrow" w:cs="Arial"/>
                <w:i/>
                <w:iCs/>
                <w:color w:val="808080" w:themeColor="background1" w:themeShade="80"/>
                <w:sz w:val="22"/>
                <w:szCs w:val="22"/>
              </w:rPr>
            </w:pPr>
            <w:r w:rsidRPr="00A63652">
              <w:rPr>
                <w:rFonts w:ascii="Arial Narrow" w:hAnsi="Arial Narrow" w:cs="Arial"/>
                <w:sz w:val="22"/>
                <w:szCs w:val="22"/>
              </w:rPr>
              <w:t>El proceso de</w:t>
            </w:r>
            <w:r w:rsidR="7BDE30C6" w:rsidRPr="00A63652">
              <w:rPr>
                <w:rFonts w:ascii="Arial Narrow" w:hAnsi="Arial Narrow" w:cs="Arial"/>
                <w:sz w:val="22"/>
                <w:szCs w:val="22"/>
              </w:rPr>
              <w:t xml:space="preserve"> delegaci</w:t>
            </w:r>
            <w:r w:rsidRPr="00A63652">
              <w:rPr>
                <w:rFonts w:ascii="Arial Narrow" w:hAnsi="Arial Narrow" w:cs="Arial"/>
                <w:sz w:val="22"/>
                <w:szCs w:val="22"/>
              </w:rPr>
              <w:t>ón tanto institucional como comunitario, debe ser uno de los puntos que se desarrollen en el reglamento</w:t>
            </w:r>
            <w:r w:rsidR="4DD31884" w:rsidRPr="00A63652">
              <w:rPr>
                <w:rFonts w:ascii="Arial Narrow" w:hAnsi="Arial Narrow" w:cs="Arial"/>
                <w:sz w:val="22"/>
                <w:szCs w:val="22"/>
              </w:rPr>
              <w:t xml:space="preserve"> interno de trabajo</w:t>
            </w:r>
            <w:r w:rsidR="005D091A" w:rsidRPr="00A63652">
              <w:rPr>
                <w:rFonts w:ascii="Arial Narrow" w:hAnsi="Arial Narrow" w:cs="Arial"/>
                <w:sz w:val="22"/>
                <w:szCs w:val="22"/>
              </w:rPr>
              <w:t xml:space="preserve"> de la Comisión a crear</w:t>
            </w:r>
            <w:r w:rsidR="4DD31884" w:rsidRPr="00A63652">
              <w:rPr>
                <w:rFonts w:ascii="Arial Narrow" w:hAnsi="Arial Narrow" w:cs="Arial"/>
                <w:sz w:val="22"/>
                <w:szCs w:val="22"/>
              </w:rPr>
              <w:t>, una vez se adopte el presente Decreto.</w:t>
            </w:r>
          </w:p>
          <w:p w14:paraId="616D641F" w14:textId="71521B2A" w:rsidR="002A1963" w:rsidRPr="00A63652" w:rsidRDefault="002A1963" w:rsidP="026B6D2A">
            <w:pPr>
              <w:shd w:val="clear" w:color="auto" w:fill="FFFFFF" w:themeFill="background1"/>
              <w:jc w:val="both"/>
              <w:rPr>
                <w:rFonts w:ascii="Arial Narrow" w:hAnsi="Arial Narrow" w:cs="Arial"/>
                <w:sz w:val="22"/>
                <w:szCs w:val="22"/>
              </w:rPr>
            </w:pPr>
          </w:p>
          <w:p w14:paraId="0E27B00A" w14:textId="6C9A49BD" w:rsidR="002A1963" w:rsidRPr="00312E86" w:rsidRDefault="4D1989C6" w:rsidP="026B6D2A">
            <w:pPr>
              <w:shd w:val="clear" w:color="auto" w:fill="FFFFFF" w:themeFill="background1"/>
              <w:jc w:val="both"/>
              <w:rPr>
                <w:rFonts w:ascii="Verdana" w:eastAsia="Verdana" w:hAnsi="Verdana" w:cs="Verdana"/>
                <w:color w:val="000000" w:themeColor="text1"/>
              </w:rPr>
            </w:pPr>
            <w:r w:rsidRPr="00A63652">
              <w:rPr>
                <w:rFonts w:ascii="Arial Narrow" w:hAnsi="Arial Narrow" w:cs="Arial"/>
                <w:sz w:val="22"/>
                <w:szCs w:val="22"/>
              </w:rPr>
              <w:t xml:space="preserve">Durante </w:t>
            </w:r>
            <w:r w:rsidR="008151A0" w:rsidRPr="00A63652">
              <w:rPr>
                <w:rFonts w:ascii="Arial Narrow" w:hAnsi="Arial Narrow" w:cs="Arial"/>
                <w:sz w:val="22"/>
                <w:szCs w:val="22"/>
              </w:rPr>
              <w:t>los años</w:t>
            </w:r>
            <w:r w:rsidRPr="00A63652">
              <w:rPr>
                <w:rFonts w:ascii="Arial Narrow" w:hAnsi="Arial Narrow" w:cs="Arial"/>
                <w:sz w:val="22"/>
                <w:szCs w:val="22"/>
              </w:rPr>
              <w:t xml:space="preserve"> 2023 y 2024, se </w:t>
            </w:r>
            <w:r w:rsidR="0039007A" w:rsidRPr="00A63652">
              <w:rPr>
                <w:rFonts w:ascii="Arial Narrow" w:hAnsi="Arial Narrow" w:cs="Arial"/>
                <w:sz w:val="22"/>
                <w:szCs w:val="22"/>
              </w:rPr>
              <w:t>divulg</w:t>
            </w:r>
            <w:r w:rsidR="00953ED6" w:rsidRPr="00A63652">
              <w:rPr>
                <w:rFonts w:ascii="Arial Narrow" w:hAnsi="Arial Narrow" w:cs="Arial"/>
                <w:sz w:val="22"/>
                <w:szCs w:val="22"/>
              </w:rPr>
              <w:t>ó</w:t>
            </w:r>
            <w:r w:rsidR="0039007A" w:rsidRPr="00A63652">
              <w:rPr>
                <w:rFonts w:ascii="Arial Narrow" w:hAnsi="Arial Narrow" w:cs="Arial"/>
                <w:sz w:val="22"/>
                <w:szCs w:val="22"/>
              </w:rPr>
              <w:t xml:space="preserve"> </w:t>
            </w:r>
            <w:r w:rsidRPr="00A63652">
              <w:rPr>
                <w:rFonts w:ascii="Arial Narrow" w:hAnsi="Arial Narrow" w:cs="Arial"/>
                <w:sz w:val="22"/>
                <w:szCs w:val="22"/>
              </w:rPr>
              <w:t xml:space="preserve">el proyecto de decreto para comentarios </w:t>
            </w:r>
            <w:r w:rsidR="00953ED6" w:rsidRPr="00A63652">
              <w:rPr>
                <w:rFonts w:ascii="Arial Narrow" w:hAnsi="Arial Narrow" w:cs="Arial"/>
                <w:sz w:val="22"/>
                <w:szCs w:val="22"/>
              </w:rPr>
              <w:t>con</w:t>
            </w:r>
            <w:r w:rsidRPr="00A63652">
              <w:rPr>
                <w:rFonts w:ascii="Arial Narrow" w:hAnsi="Arial Narrow" w:cs="Arial"/>
                <w:sz w:val="22"/>
                <w:szCs w:val="22"/>
              </w:rPr>
              <w:t xml:space="preserve"> las entidades del orden nacional, así como de la Consejería Presidencial para las Regiones. Al mismo tiempo se surtió un proceso de articulación con DAPRE y </w:t>
            </w:r>
            <w:r w:rsidR="7F4456AF" w:rsidRPr="00A63652">
              <w:rPr>
                <w:rFonts w:ascii="Arial Narrow" w:hAnsi="Arial Narrow" w:cs="Arial"/>
                <w:sz w:val="22"/>
                <w:szCs w:val="22"/>
              </w:rPr>
              <w:t>el Departamento Administrativo de la F</w:t>
            </w:r>
            <w:r w:rsidRPr="00A63652">
              <w:rPr>
                <w:rFonts w:ascii="Arial Narrow" w:hAnsi="Arial Narrow" w:cs="Arial"/>
                <w:sz w:val="22"/>
                <w:szCs w:val="22"/>
              </w:rPr>
              <w:t>unción Pública para recibir e incorporar sus comentarios.</w:t>
            </w:r>
            <w:r w:rsidR="31CA937A" w:rsidRPr="00A63652">
              <w:rPr>
                <w:rFonts w:ascii="Arial Narrow" w:hAnsi="Arial Narrow" w:cs="Arial"/>
                <w:sz w:val="22"/>
                <w:szCs w:val="22"/>
              </w:rPr>
              <w:t xml:space="preserve"> Posteriormente, </w:t>
            </w:r>
            <w:r w:rsidR="033924F1" w:rsidRPr="00A63652">
              <w:rPr>
                <w:rFonts w:ascii="Arial Narrow" w:hAnsi="Arial Narrow" w:cs="Arial"/>
                <w:sz w:val="22"/>
                <w:szCs w:val="22"/>
              </w:rPr>
              <w:t xml:space="preserve">se remitió a los </w:t>
            </w:r>
            <w:r w:rsidR="008151A0" w:rsidRPr="00A63652">
              <w:rPr>
                <w:rFonts w:ascii="Arial Narrow" w:hAnsi="Arial Narrow" w:cs="Arial"/>
                <w:sz w:val="22"/>
                <w:szCs w:val="22"/>
              </w:rPr>
              <w:t>m</w:t>
            </w:r>
            <w:r w:rsidR="033924F1" w:rsidRPr="00A63652">
              <w:rPr>
                <w:rFonts w:ascii="Arial Narrow" w:hAnsi="Arial Narrow" w:cs="Arial"/>
                <w:sz w:val="22"/>
                <w:szCs w:val="22"/>
              </w:rPr>
              <w:t xml:space="preserve">inisterios, autoridades ambientales, Gobernación del Huila, </w:t>
            </w:r>
            <w:r w:rsidR="00534F82" w:rsidRPr="00A63652">
              <w:rPr>
                <w:rFonts w:ascii="Arial Narrow" w:hAnsi="Arial Narrow" w:cs="Arial"/>
                <w:sz w:val="22"/>
                <w:szCs w:val="22"/>
              </w:rPr>
              <w:t>a</w:t>
            </w:r>
            <w:r w:rsidR="033924F1" w:rsidRPr="00A63652">
              <w:rPr>
                <w:rFonts w:ascii="Arial Narrow" w:hAnsi="Arial Narrow" w:cs="Arial"/>
                <w:sz w:val="22"/>
                <w:szCs w:val="22"/>
              </w:rPr>
              <w:t>lcaldías del área de influencia del proyecto, organizaciones sociales, y demás entidades y actores vinculados a la Comisión</w:t>
            </w:r>
            <w:r w:rsidR="20DCAD8C" w:rsidRPr="00A63652">
              <w:rPr>
                <w:rFonts w:ascii="Arial Narrow" w:hAnsi="Arial Narrow" w:cs="Arial"/>
                <w:sz w:val="22"/>
                <w:szCs w:val="22"/>
              </w:rPr>
              <w:t>.</w:t>
            </w:r>
          </w:p>
        </w:tc>
      </w:tr>
      <w:tr w:rsidR="00DF60FD" w:rsidRPr="00312E86" w14:paraId="60061E4C" w14:textId="77777777" w:rsidTr="00A63652">
        <w:trPr>
          <w:trHeight w:val="17"/>
        </w:trPr>
        <w:tc>
          <w:tcPr>
            <w:tcW w:w="10464" w:type="dxa"/>
            <w:gridSpan w:val="3"/>
            <w:shd w:val="clear" w:color="auto" w:fill="FFFFFF" w:themeFill="background1"/>
            <w:vAlign w:val="center"/>
          </w:tcPr>
          <w:p w14:paraId="44EAFD9C" w14:textId="51577BDA" w:rsidR="00251FCE" w:rsidRPr="00312E86" w:rsidRDefault="00251FCE" w:rsidP="0075705D">
            <w:pPr>
              <w:jc w:val="both"/>
              <w:rPr>
                <w:rFonts w:ascii="Arial Narrow" w:hAnsi="Arial Narrow"/>
                <w:lang w:eastAsia="es-CO"/>
              </w:rPr>
            </w:pPr>
          </w:p>
        </w:tc>
      </w:tr>
      <w:tr w:rsidR="00DF60FD" w:rsidRPr="00312E86" w14:paraId="043B5523" w14:textId="77777777" w:rsidTr="00A63652">
        <w:trPr>
          <w:trHeight w:val="66"/>
        </w:trPr>
        <w:tc>
          <w:tcPr>
            <w:tcW w:w="10464" w:type="dxa"/>
            <w:gridSpan w:val="3"/>
            <w:tcBorders>
              <w:top w:val="single" w:sz="4" w:space="0" w:color="auto"/>
              <w:bottom w:val="single" w:sz="4" w:space="0" w:color="auto"/>
            </w:tcBorders>
            <w:shd w:val="clear" w:color="auto" w:fill="FFFFFF" w:themeFill="background1"/>
            <w:vAlign w:val="center"/>
          </w:tcPr>
          <w:p w14:paraId="75F58902" w14:textId="77777777" w:rsidR="00DF60FD" w:rsidRPr="00312E86" w:rsidRDefault="00DF60FD" w:rsidP="00A63652">
            <w:pPr>
              <w:numPr>
                <w:ilvl w:val="0"/>
                <w:numId w:val="52"/>
              </w:numPr>
              <w:rPr>
                <w:rFonts w:ascii="Arial Narrow" w:hAnsi="Arial Narrow" w:cs="Arial"/>
                <w:b/>
                <w:color w:val="000000"/>
                <w:sz w:val="22"/>
                <w:szCs w:val="22"/>
              </w:rPr>
            </w:pPr>
            <w:r w:rsidRPr="00312E86">
              <w:rPr>
                <w:rFonts w:ascii="Arial Narrow" w:hAnsi="Arial Narrow" w:cs="Arial"/>
                <w:b/>
                <w:color w:val="000000"/>
                <w:sz w:val="22"/>
                <w:szCs w:val="22"/>
              </w:rPr>
              <w:t>AMBITO DE APLICACIÓN Y SUJETO</w:t>
            </w:r>
            <w:r w:rsidR="00795C6B" w:rsidRPr="00312E86">
              <w:rPr>
                <w:rFonts w:ascii="Arial Narrow" w:hAnsi="Arial Narrow" w:cs="Arial"/>
                <w:b/>
                <w:color w:val="000000"/>
                <w:sz w:val="22"/>
                <w:szCs w:val="22"/>
              </w:rPr>
              <w:t>S</w:t>
            </w:r>
            <w:r w:rsidRPr="00312E86">
              <w:rPr>
                <w:rFonts w:ascii="Arial Narrow" w:hAnsi="Arial Narrow" w:cs="Arial"/>
                <w:b/>
                <w:color w:val="000000"/>
                <w:sz w:val="22"/>
                <w:szCs w:val="22"/>
              </w:rPr>
              <w:t xml:space="preserve"> A QUIEN</w:t>
            </w:r>
            <w:r w:rsidR="00795C6B" w:rsidRPr="00312E86">
              <w:rPr>
                <w:rFonts w:ascii="Arial Narrow" w:hAnsi="Arial Narrow" w:cs="Arial"/>
                <w:b/>
                <w:color w:val="000000"/>
                <w:sz w:val="22"/>
                <w:szCs w:val="22"/>
              </w:rPr>
              <w:t>ES</w:t>
            </w:r>
            <w:r w:rsidRPr="00312E86">
              <w:rPr>
                <w:rFonts w:ascii="Arial Narrow" w:hAnsi="Arial Narrow" w:cs="Arial"/>
                <w:b/>
                <w:color w:val="000000"/>
                <w:sz w:val="22"/>
                <w:szCs w:val="22"/>
              </w:rPr>
              <w:t xml:space="preserve"> VA DIRIGIDO</w:t>
            </w:r>
          </w:p>
          <w:p w14:paraId="624E991D" w14:textId="77777777" w:rsidR="002A1963" w:rsidRPr="00312E86" w:rsidRDefault="002A1963" w:rsidP="002A1963">
            <w:pPr>
              <w:ind w:left="720"/>
              <w:rPr>
                <w:rFonts w:ascii="Arial Narrow" w:hAnsi="Arial Narrow" w:cs="Arial"/>
                <w:b/>
                <w:color w:val="000000"/>
                <w:sz w:val="22"/>
                <w:szCs w:val="22"/>
              </w:rPr>
            </w:pPr>
          </w:p>
          <w:p w14:paraId="1340149F" w14:textId="760BC919" w:rsidR="00846CE6" w:rsidRPr="00A63652" w:rsidRDefault="00846CE6" w:rsidP="00846CE6">
            <w:pPr>
              <w:jc w:val="both"/>
              <w:rPr>
                <w:rFonts w:ascii="Arial Narrow" w:hAnsi="Arial Narrow" w:cs="Arial"/>
                <w:sz w:val="22"/>
                <w:szCs w:val="22"/>
              </w:rPr>
            </w:pPr>
            <w:r w:rsidRPr="00A63652">
              <w:rPr>
                <w:rFonts w:ascii="Arial Narrow" w:hAnsi="Arial Narrow" w:cs="Arial"/>
                <w:sz w:val="22"/>
                <w:szCs w:val="22"/>
              </w:rPr>
              <w:t xml:space="preserve">Este Decreto se aplicará en todo el territorio nacional y va dirigido a las </w:t>
            </w:r>
            <w:r w:rsidR="00672B96" w:rsidRPr="00A63652">
              <w:rPr>
                <w:rFonts w:ascii="Arial Narrow" w:hAnsi="Arial Narrow" w:cs="Arial"/>
                <w:sz w:val="22"/>
                <w:szCs w:val="22"/>
              </w:rPr>
              <w:t>e</w:t>
            </w:r>
            <w:r w:rsidRPr="00A63652">
              <w:rPr>
                <w:rFonts w:ascii="Arial Narrow" w:hAnsi="Arial Narrow" w:cs="Arial"/>
                <w:sz w:val="22"/>
                <w:szCs w:val="22"/>
              </w:rPr>
              <w:t xml:space="preserve">ntidades nacionales y territoriales vinculadas al </w:t>
            </w:r>
            <w:r w:rsidR="00534F82" w:rsidRPr="00A63652">
              <w:rPr>
                <w:rFonts w:ascii="Arial Narrow" w:hAnsi="Arial Narrow" w:cs="Arial"/>
                <w:sz w:val="22"/>
                <w:szCs w:val="22"/>
              </w:rPr>
              <w:t>P</w:t>
            </w:r>
            <w:r w:rsidRPr="00A63652">
              <w:rPr>
                <w:rFonts w:ascii="Arial Narrow" w:hAnsi="Arial Narrow" w:cs="Arial"/>
                <w:sz w:val="22"/>
                <w:szCs w:val="22"/>
              </w:rPr>
              <w:t>royecto Hidroeléctrico El Quimbo, que se describen como integrantes, invitados permanentes, invitados a solicitud y otros.</w:t>
            </w:r>
          </w:p>
          <w:p w14:paraId="4B94D5A5" w14:textId="77777777" w:rsidR="00846CE6" w:rsidRPr="00A63652" w:rsidRDefault="00846CE6" w:rsidP="00846CE6">
            <w:pPr>
              <w:jc w:val="both"/>
              <w:rPr>
                <w:rFonts w:ascii="Arial Narrow" w:hAnsi="Arial Narrow" w:cs="Arial"/>
                <w:sz w:val="22"/>
                <w:szCs w:val="22"/>
              </w:rPr>
            </w:pPr>
          </w:p>
          <w:p w14:paraId="28B44D1F" w14:textId="6C79047D" w:rsidR="00846CE6" w:rsidRPr="00312E86" w:rsidRDefault="1F8C0702" w:rsidP="00846CE6">
            <w:pPr>
              <w:jc w:val="both"/>
              <w:rPr>
                <w:rFonts w:cs="Arial"/>
                <w:sz w:val="22"/>
                <w:szCs w:val="22"/>
                <w:lang w:eastAsia="es-CO"/>
              </w:rPr>
            </w:pPr>
            <w:r w:rsidRPr="00A63652">
              <w:rPr>
                <w:rFonts w:ascii="Arial Narrow" w:hAnsi="Arial Narrow" w:cs="Arial"/>
                <w:sz w:val="22"/>
                <w:szCs w:val="22"/>
              </w:rPr>
              <w:t xml:space="preserve">Se resaltan la Consejería Presidencial para las Regiones, Ministerio de Ambiente y Desarrollo </w:t>
            </w:r>
            <w:r w:rsidR="5601DEFB" w:rsidRPr="00A63652">
              <w:rPr>
                <w:rFonts w:ascii="Arial Narrow" w:hAnsi="Arial Narrow" w:cs="Arial"/>
                <w:sz w:val="22"/>
                <w:szCs w:val="22"/>
              </w:rPr>
              <w:t>S</w:t>
            </w:r>
            <w:r w:rsidRPr="00A63652">
              <w:rPr>
                <w:rFonts w:ascii="Arial Narrow" w:hAnsi="Arial Narrow" w:cs="Arial"/>
                <w:sz w:val="22"/>
                <w:szCs w:val="22"/>
              </w:rPr>
              <w:t>ostenible, Ministerio de Minas y Energía, Ministerio de Agricultura y Desarrollo Rural, Ministerio de Vivienda, Ciudad y Territorio, Autoridad Nacional de Licencias Ambientales, Agencia Nacional de Tierras, Agencia de Desarrollo Rural, Corporación Autónoma Regional del alto Magdalena, Gobernación del Huila, Alcaldías de los municipios del área de influencia (Paicol, Garzón, Gigante, El Agrado, Tesalia y Altamira), Defensoría del Pueblo, Procuraduría para Asuntos Ambientales y Agrarios del Huila.</w:t>
            </w:r>
            <w:r w:rsidRPr="026B6D2A">
              <w:rPr>
                <w:rFonts w:cs="Arial"/>
                <w:sz w:val="22"/>
                <w:szCs w:val="22"/>
                <w:lang w:eastAsia="es-CO"/>
              </w:rPr>
              <w:t xml:space="preserve"> </w:t>
            </w:r>
          </w:p>
          <w:p w14:paraId="3DEEC669" w14:textId="77777777" w:rsidR="00795C6B" w:rsidRPr="00312E86" w:rsidRDefault="00795C6B" w:rsidP="00846CE6">
            <w:pPr>
              <w:pStyle w:val="Listavistosa-nfasis11"/>
              <w:spacing w:line="240" w:lineRule="auto"/>
              <w:ind w:left="0"/>
              <w:jc w:val="both"/>
              <w:rPr>
                <w:rFonts w:ascii="Arial Narrow" w:hAnsi="Arial Narrow" w:cs="Arial"/>
                <w:iCs/>
                <w:color w:val="000000"/>
              </w:rPr>
            </w:pPr>
          </w:p>
        </w:tc>
      </w:tr>
      <w:tr w:rsidR="00DF60FD" w:rsidRPr="00312E86" w14:paraId="0AAF4E43" w14:textId="77777777" w:rsidTr="00A63652">
        <w:trPr>
          <w:trHeight w:val="2199"/>
        </w:trPr>
        <w:tc>
          <w:tcPr>
            <w:tcW w:w="10464" w:type="dxa"/>
            <w:gridSpan w:val="3"/>
            <w:tcBorders>
              <w:bottom w:val="single" w:sz="4" w:space="0" w:color="auto"/>
            </w:tcBorders>
            <w:shd w:val="clear" w:color="auto" w:fill="FFFFFF" w:themeFill="background1"/>
            <w:vAlign w:val="center"/>
          </w:tcPr>
          <w:p w14:paraId="1682656E" w14:textId="524092AC" w:rsidR="00DF60FD" w:rsidRPr="00E02731" w:rsidRDefault="00DF60FD" w:rsidP="00A63652">
            <w:pPr>
              <w:numPr>
                <w:ilvl w:val="0"/>
                <w:numId w:val="52"/>
              </w:numPr>
              <w:rPr>
                <w:rFonts w:ascii="Arial Narrow" w:hAnsi="Arial Narrow" w:cs="Arial"/>
                <w:b/>
                <w:color w:val="000000"/>
                <w:sz w:val="22"/>
                <w:szCs w:val="22"/>
              </w:rPr>
            </w:pPr>
            <w:r w:rsidRPr="00E02731">
              <w:rPr>
                <w:rFonts w:ascii="Arial Narrow" w:hAnsi="Arial Narrow" w:cs="Arial"/>
                <w:b/>
                <w:color w:val="000000"/>
                <w:sz w:val="22"/>
                <w:szCs w:val="22"/>
              </w:rPr>
              <w:t>VIABILIDAD JURÍDICA</w:t>
            </w:r>
          </w:p>
          <w:p w14:paraId="3B9B64C0" w14:textId="77777777" w:rsidR="00723C04" w:rsidRPr="00E02731" w:rsidRDefault="00723C04" w:rsidP="00723C04">
            <w:pPr>
              <w:ind w:left="720"/>
              <w:rPr>
                <w:rFonts w:ascii="Arial Narrow" w:hAnsi="Arial Narrow" w:cs="Arial"/>
                <w:b/>
                <w:color w:val="000000"/>
                <w:sz w:val="22"/>
                <w:szCs w:val="22"/>
              </w:rPr>
            </w:pPr>
          </w:p>
          <w:p w14:paraId="4B8B2572" w14:textId="77777777" w:rsidR="00846CE6" w:rsidRPr="00A63652" w:rsidRDefault="00846CE6" w:rsidP="00846CE6">
            <w:pPr>
              <w:ind w:left="494" w:hanging="283"/>
              <w:jc w:val="both"/>
              <w:rPr>
                <w:rFonts w:ascii="Arial Narrow" w:hAnsi="Arial Narrow" w:cs="Arial"/>
                <w:b/>
                <w:sz w:val="22"/>
                <w:szCs w:val="22"/>
                <w:lang w:val="es-CO" w:eastAsia="es-CO"/>
              </w:rPr>
            </w:pPr>
            <w:r w:rsidRPr="00A63652">
              <w:rPr>
                <w:rFonts w:ascii="Arial Narrow" w:hAnsi="Arial Narrow" w:cs="Arial"/>
                <w:b/>
                <w:sz w:val="22"/>
                <w:szCs w:val="22"/>
                <w:lang w:val="es-CO" w:eastAsia="es-CO"/>
              </w:rPr>
              <w:t>3.1 Análisis de las normas que otorgan la competencia para la expedición del proyecto normativo</w:t>
            </w:r>
          </w:p>
          <w:p w14:paraId="33C66B9F" w14:textId="77777777" w:rsidR="00AC6793" w:rsidRDefault="00AC6793" w:rsidP="00846CE6">
            <w:pPr>
              <w:ind w:left="494" w:hanging="283"/>
              <w:jc w:val="both"/>
              <w:rPr>
                <w:rFonts w:cs="Arial"/>
                <w:b/>
                <w:sz w:val="22"/>
                <w:szCs w:val="22"/>
                <w:lang w:val="es-CO" w:eastAsia="es-CO"/>
              </w:rPr>
            </w:pPr>
          </w:p>
          <w:p w14:paraId="477498FA" w14:textId="77777777" w:rsidR="00E02731" w:rsidRPr="00E02731" w:rsidRDefault="00E02731" w:rsidP="00E02731">
            <w:pPr>
              <w:jc w:val="both"/>
              <w:rPr>
                <w:rFonts w:ascii="Arial Narrow" w:hAnsi="Arial Narrow"/>
                <w:sz w:val="22"/>
                <w:szCs w:val="22"/>
                <w:lang w:val="es-CO" w:eastAsia="es-CO"/>
              </w:rPr>
            </w:pPr>
            <w:r w:rsidRPr="00E02731">
              <w:rPr>
                <w:rFonts w:ascii="Arial Narrow" w:hAnsi="Arial Narrow"/>
                <w:sz w:val="22"/>
                <w:szCs w:val="22"/>
                <w:lang w:val="es-CO" w:eastAsia="es-CO"/>
              </w:rPr>
              <w:t xml:space="preserve">La expedición del presente decreto se fundamenta en las siguientes disposiciones constitucionales y legales: </w:t>
            </w:r>
          </w:p>
          <w:p w14:paraId="5F1D7D92" w14:textId="77777777" w:rsidR="00E02731" w:rsidRPr="00E02731" w:rsidRDefault="00E02731" w:rsidP="00E02731">
            <w:pPr>
              <w:jc w:val="both"/>
              <w:rPr>
                <w:rFonts w:ascii="Arial Narrow" w:hAnsi="Arial Narrow"/>
                <w:sz w:val="22"/>
                <w:szCs w:val="22"/>
                <w:lang w:val="es-CO" w:eastAsia="es-CO"/>
              </w:rPr>
            </w:pPr>
          </w:p>
          <w:p w14:paraId="68CDFB0A" w14:textId="77777777" w:rsidR="00E02731" w:rsidRPr="00E02731" w:rsidRDefault="00E02731" w:rsidP="00E02731">
            <w:pPr>
              <w:pStyle w:val="Textoindependiente"/>
              <w:widowControl w:val="0"/>
              <w:ind w:right="618"/>
              <w:rPr>
                <w:rFonts w:ascii="Arial Narrow" w:hAnsi="Arial Narrow"/>
                <w:sz w:val="22"/>
                <w:szCs w:val="22"/>
                <w:lang w:val="es-CO"/>
              </w:rPr>
            </w:pPr>
            <w:r w:rsidRPr="00E02731">
              <w:rPr>
                <w:rFonts w:ascii="Arial Narrow" w:hAnsi="Arial Narrow"/>
                <w:sz w:val="22"/>
                <w:szCs w:val="22"/>
                <w:lang w:val="es-CO"/>
              </w:rPr>
              <w:t> </w:t>
            </w:r>
          </w:p>
          <w:p w14:paraId="41249C41" w14:textId="69AF81AF" w:rsidR="00E02731" w:rsidRPr="00E02731" w:rsidRDefault="00E02731" w:rsidP="00E02731">
            <w:pPr>
              <w:pStyle w:val="Textoindependiente"/>
              <w:widowControl w:val="0"/>
              <w:ind w:right="618"/>
              <w:rPr>
                <w:rFonts w:ascii="Arial Narrow" w:hAnsi="Arial Narrow"/>
                <w:sz w:val="22"/>
                <w:szCs w:val="22"/>
                <w:lang w:val="es-CO"/>
              </w:rPr>
            </w:pPr>
            <w:r w:rsidRPr="00E02731">
              <w:rPr>
                <w:rFonts w:ascii="Arial Narrow" w:hAnsi="Arial Narrow"/>
                <w:sz w:val="22"/>
                <w:szCs w:val="22"/>
                <w:lang w:val="es-CO"/>
              </w:rPr>
              <w:t xml:space="preserve">El </w:t>
            </w:r>
            <w:r w:rsidRPr="00E02731">
              <w:rPr>
                <w:rFonts w:ascii="Arial Narrow" w:hAnsi="Arial Narrow"/>
                <w:b/>
                <w:bCs/>
                <w:sz w:val="22"/>
                <w:szCs w:val="22"/>
                <w:lang w:val="es-CO"/>
              </w:rPr>
              <w:t xml:space="preserve">artículo 45° de la </w:t>
            </w:r>
            <w:r w:rsidR="007778B9">
              <w:rPr>
                <w:rFonts w:ascii="Arial Narrow" w:hAnsi="Arial Narrow"/>
                <w:b/>
                <w:bCs/>
                <w:sz w:val="22"/>
                <w:szCs w:val="22"/>
                <w:lang w:val="es-CO"/>
              </w:rPr>
              <w:t>Ley 489 de 1998</w:t>
            </w:r>
            <w:r w:rsidRPr="00E02731">
              <w:rPr>
                <w:rFonts w:ascii="Arial Narrow" w:hAnsi="Arial Narrow"/>
                <w:sz w:val="22"/>
                <w:szCs w:val="22"/>
                <w:lang w:val="es-CO"/>
              </w:rPr>
              <w:t>, determina que “</w:t>
            </w:r>
            <w:r w:rsidRPr="00E02731">
              <w:rPr>
                <w:rFonts w:ascii="Arial Narrow" w:hAnsi="Arial Narrow"/>
                <w:i/>
                <w:iCs w:val="0"/>
                <w:sz w:val="22"/>
                <w:szCs w:val="22"/>
                <w:lang w:val="es-CO"/>
              </w:rPr>
              <w:t>El Gobierno Nacional podrá crear comisiones intersectoriales para la coordinación y orientación superior de la ejecución de ciertas funciones, cuando por mandato legal o en razón de sus características, estén a cargo de dos o más ministerios, departamentos administrativos u otras entidades descentralizadas, sin perjuicio de las competencias específicas de cada uno de ellos…”</w:t>
            </w:r>
            <w:r w:rsidRPr="00E02731">
              <w:rPr>
                <w:rFonts w:ascii="Arial Narrow" w:hAnsi="Arial Narrow"/>
                <w:sz w:val="22"/>
                <w:szCs w:val="22"/>
                <w:lang w:val="es-CO"/>
              </w:rPr>
              <w:t> </w:t>
            </w:r>
          </w:p>
          <w:p w14:paraId="348B397D" w14:textId="77777777" w:rsidR="00E02731" w:rsidRPr="00E02731" w:rsidRDefault="00E02731" w:rsidP="00E02731">
            <w:pPr>
              <w:pStyle w:val="Textoindependiente"/>
              <w:widowControl w:val="0"/>
              <w:ind w:right="618"/>
              <w:rPr>
                <w:rFonts w:ascii="Arial Narrow" w:hAnsi="Arial Narrow"/>
                <w:sz w:val="22"/>
                <w:szCs w:val="22"/>
                <w:lang w:val="es-CO"/>
              </w:rPr>
            </w:pPr>
            <w:r w:rsidRPr="00E02731">
              <w:rPr>
                <w:rFonts w:ascii="Arial Narrow" w:hAnsi="Arial Narrow"/>
                <w:sz w:val="22"/>
                <w:szCs w:val="22"/>
                <w:lang w:val="es-CO"/>
              </w:rPr>
              <w:t> </w:t>
            </w:r>
          </w:p>
          <w:p w14:paraId="5C293C03" w14:textId="77777777" w:rsidR="00E02731" w:rsidRDefault="00E02731" w:rsidP="00E02731">
            <w:pPr>
              <w:jc w:val="both"/>
              <w:rPr>
                <w:rFonts w:ascii="Arial Narrow" w:hAnsi="Arial Narrow"/>
                <w:sz w:val="22"/>
                <w:szCs w:val="22"/>
                <w:lang w:val="es-CO"/>
              </w:rPr>
            </w:pPr>
            <w:r w:rsidRPr="00E02731">
              <w:rPr>
                <w:rFonts w:ascii="Arial Narrow" w:hAnsi="Arial Narrow"/>
                <w:sz w:val="22"/>
                <w:szCs w:val="22"/>
                <w:lang w:val="es-CO"/>
              </w:rPr>
              <w:t xml:space="preserve">Que, al respecto, la </w:t>
            </w:r>
            <w:r w:rsidRPr="00E02731">
              <w:rPr>
                <w:rFonts w:ascii="Arial Narrow" w:hAnsi="Arial Narrow"/>
                <w:b/>
                <w:bCs/>
                <w:sz w:val="22"/>
                <w:szCs w:val="22"/>
                <w:lang w:val="es-CO"/>
              </w:rPr>
              <w:t>Ley 2273 de 2022</w:t>
            </w:r>
            <w:r w:rsidRPr="00E02731">
              <w:rPr>
                <w:rFonts w:ascii="Arial Narrow" w:hAnsi="Arial Narrow"/>
                <w:sz w:val="22"/>
                <w:szCs w:val="22"/>
                <w:lang w:val="es-CO"/>
              </w:rPr>
              <w:t xml:space="preserve"> aprueba el Acuerdo regional sobre el acceso a la información, la participación pública y el acceso a la justicia en asuntos ambientales en América Latina y el Caribe”, adoptado en Escazú, Costa Rica, el 4 de marzo de 2018. </w:t>
            </w:r>
          </w:p>
          <w:p w14:paraId="6B9D1567" w14:textId="77777777" w:rsidR="00841CCC" w:rsidRPr="00E02731" w:rsidRDefault="00841CCC" w:rsidP="00E02731">
            <w:pPr>
              <w:jc w:val="both"/>
              <w:rPr>
                <w:rFonts w:ascii="Arial Narrow" w:hAnsi="Arial Narrow"/>
                <w:sz w:val="22"/>
                <w:szCs w:val="22"/>
                <w:lang w:val="es-CO" w:eastAsia="es-CO"/>
              </w:rPr>
            </w:pPr>
          </w:p>
          <w:p w14:paraId="6E6CB1C6" w14:textId="33CC93C8" w:rsidR="00846CE6" w:rsidRPr="00A63652" w:rsidRDefault="009165F7" w:rsidP="00A63652">
            <w:pPr>
              <w:jc w:val="both"/>
              <w:rPr>
                <w:rFonts w:ascii="Arial Narrow" w:hAnsi="Arial Narrow" w:cs="Arial"/>
                <w:b/>
                <w:sz w:val="22"/>
                <w:szCs w:val="22"/>
                <w:lang w:val="es-CO" w:eastAsia="es-CO"/>
              </w:rPr>
            </w:pPr>
            <w:bookmarkStart w:id="1" w:name="45"/>
            <w:bookmarkEnd w:id="1"/>
            <w:r w:rsidRPr="00A63652">
              <w:rPr>
                <w:rFonts w:ascii="Arial Narrow" w:hAnsi="Arial Narrow" w:cs="Arial"/>
                <w:b/>
                <w:sz w:val="22"/>
                <w:szCs w:val="22"/>
                <w:lang w:val="es-CO" w:eastAsia="es-CO"/>
              </w:rPr>
              <w:t xml:space="preserve">    </w:t>
            </w:r>
            <w:r w:rsidR="00846CE6" w:rsidRPr="00A63652">
              <w:rPr>
                <w:rFonts w:ascii="Arial Narrow" w:hAnsi="Arial Narrow" w:cs="Arial"/>
                <w:b/>
                <w:sz w:val="22"/>
                <w:szCs w:val="22"/>
                <w:lang w:val="es-CO" w:eastAsia="es-CO"/>
              </w:rPr>
              <w:t>3.2</w:t>
            </w:r>
            <w:r w:rsidR="00846CE6" w:rsidRPr="00312E86">
              <w:rPr>
                <w:rFonts w:cs="Arial"/>
                <w:b/>
                <w:sz w:val="22"/>
                <w:szCs w:val="22"/>
                <w:lang w:val="es-CO" w:eastAsia="es-CO"/>
              </w:rPr>
              <w:t xml:space="preserve"> </w:t>
            </w:r>
            <w:r w:rsidR="00846CE6" w:rsidRPr="00A63652">
              <w:rPr>
                <w:rFonts w:ascii="Arial Narrow" w:hAnsi="Arial Narrow" w:cs="Arial"/>
                <w:b/>
                <w:sz w:val="22"/>
                <w:szCs w:val="22"/>
                <w:lang w:val="es-CO" w:eastAsia="es-CO"/>
              </w:rPr>
              <w:t>Vigencia de la ley o norma reglamentada o desarrollada</w:t>
            </w:r>
          </w:p>
          <w:p w14:paraId="6D98A12B" w14:textId="77777777" w:rsidR="00846CE6" w:rsidRPr="00A63652" w:rsidRDefault="00846CE6" w:rsidP="00846CE6">
            <w:pPr>
              <w:ind w:left="494" w:hanging="283"/>
              <w:jc w:val="both"/>
              <w:rPr>
                <w:rFonts w:ascii="Arial Narrow" w:hAnsi="Arial Narrow" w:cs="Arial"/>
                <w:b/>
                <w:sz w:val="22"/>
                <w:szCs w:val="22"/>
                <w:lang w:val="es-CO" w:eastAsia="es-CO"/>
              </w:rPr>
            </w:pPr>
          </w:p>
          <w:p w14:paraId="0EE51FA0" w14:textId="77777777" w:rsidR="00846CE6" w:rsidRPr="00A63652" w:rsidRDefault="00846CE6" w:rsidP="00846CE6">
            <w:pPr>
              <w:ind w:left="494" w:hanging="283"/>
              <w:jc w:val="both"/>
              <w:rPr>
                <w:rFonts w:ascii="Arial Narrow" w:hAnsi="Arial Narrow" w:cs="Arial"/>
                <w:bCs/>
                <w:sz w:val="22"/>
                <w:szCs w:val="22"/>
                <w:lang w:val="es-CO" w:eastAsia="es-CO"/>
              </w:rPr>
            </w:pPr>
            <w:r w:rsidRPr="00A63652">
              <w:rPr>
                <w:rFonts w:ascii="Arial Narrow" w:hAnsi="Arial Narrow" w:cs="Arial"/>
                <w:bCs/>
                <w:sz w:val="22"/>
                <w:szCs w:val="22"/>
                <w:lang w:val="es-CO" w:eastAsia="es-CO"/>
              </w:rPr>
              <w:t>No aplica</w:t>
            </w:r>
          </w:p>
          <w:p w14:paraId="2946DB82" w14:textId="77777777" w:rsidR="00846CE6" w:rsidRPr="00A63652" w:rsidRDefault="00846CE6" w:rsidP="00A63652">
            <w:pPr>
              <w:jc w:val="both"/>
              <w:rPr>
                <w:rFonts w:ascii="Arial Narrow" w:hAnsi="Arial Narrow" w:cs="Arial"/>
                <w:b/>
                <w:sz w:val="22"/>
                <w:szCs w:val="22"/>
                <w:lang w:val="es-CO" w:eastAsia="es-CO"/>
              </w:rPr>
            </w:pPr>
          </w:p>
          <w:p w14:paraId="671AC3FB" w14:textId="77777777" w:rsidR="00846CE6" w:rsidRPr="00A63652" w:rsidRDefault="00846CE6" w:rsidP="00846CE6">
            <w:pPr>
              <w:ind w:left="494" w:hanging="283"/>
              <w:jc w:val="both"/>
              <w:rPr>
                <w:rFonts w:ascii="Arial Narrow" w:hAnsi="Arial Narrow" w:cs="Arial"/>
                <w:b/>
                <w:bCs/>
                <w:sz w:val="22"/>
                <w:szCs w:val="22"/>
                <w:lang w:val="es-CO" w:eastAsia="es-CO"/>
              </w:rPr>
            </w:pPr>
            <w:r w:rsidRPr="00A63652">
              <w:rPr>
                <w:rFonts w:ascii="Arial Narrow" w:hAnsi="Arial Narrow" w:cs="Arial"/>
                <w:b/>
                <w:bCs/>
                <w:sz w:val="22"/>
                <w:szCs w:val="22"/>
                <w:lang w:val="es-CO" w:eastAsia="es-CO"/>
              </w:rPr>
              <w:t xml:space="preserve">3.3. Disposiciones derogadas, subrogadas, modificadas, adicionadas o sustituidas </w:t>
            </w:r>
          </w:p>
          <w:p w14:paraId="5997CC1D" w14:textId="77777777" w:rsidR="00846CE6" w:rsidRPr="00A63652" w:rsidRDefault="00846CE6" w:rsidP="00846CE6">
            <w:pPr>
              <w:ind w:left="494" w:hanging="283"/>
              <w:jc w:val="both"/>
              <w:rPr>
                <w:rFonts w:ascii="Arial Narrow" w:hAnsi="Arial Narrow" w:cs="Arial"/>
                <w:b/>
                <w:sz w:val="22"/>
                <w:szCs w:val="22"/>
                <w:lang w:val="es-CO" w:eastAsia="es-CO"/>
              </w:rPr>
            </w:pPr>
          </w:p>
          <w:p w14:paraId="58844F05" w14:textId="77777777" w:rsidR="00846CE6" w:rsidRPr="00A63652" w:rsidRDefault="00846CE6" w:rsidP="00846CE6">
            <w:pPr>
              <w:ind w:left="494" w:hanging="283"/>
              <w:jc w:val="both"/>
              <w:rPr>
                <w:rFonts w:ascii="Arial Narrow" w:hAnsi="Arial Narrow" w:cs="Arial"/>
                <w:bCs/>
                <w:sz w:val="22"/>
                <w:szCs w:val="22"/>
                <w:lang w:val="es-CO" w:eastAsia="es-CO"/>
              </w:rPr>
            </w:pPr>
            <w:r w:rsidRPr="00A63652">
              <w:rPr>
                <w:rFonts w:ascii="Arial Narrow" w:hAnsi="Arial Narrow" w:cs="Arial"/>
                <w:bCs/>
                <w:sz w:val="22"/>
                <w:szCs w:val="22"/>
                <w:lang w:val="es-CO" w:eastAsia="es-CO"/>
              </w:rPr>
              <w:t>No aplica</w:t>
            </w:r>
          </w:p>
          <w:p w14:paraId="110FFD37" w14:textId="77777777" w:rsidR="00846CE6" w:rsidRPr="00A63652" w:rsidRDefault="00846CE6" w:rsidP="00846CE6">
            <w:pPr>
              <w:ind w:left="494" w:hanging="283"/>
              <w:jc w:val="both"/>
              <w:rPr>
                <w:rFonts w:ascii="Arial Narrow" w:hAnsi="Arial Narrow" w:cs="Arial"/>
                <w:b/>
                <w:sz w:val="22"/>
                <w:szCs w:val="22"/>
                <w:lang w:val="es-CO" w:eastAsia="es-CO"/>
              </w:rPr>
            </w:pPr>
          </w:p>
          <w:p w14:paraId="7DB1EAAA" w14:textId="77777777" w:rsidR="00846CE6" w:rsidRPr="00A63652" w:rsidRDefault="00846CE6" w:rsidP="00846CE6">
            <w:pPr>
              <w:ind w:left="494" w:hanging="283"/>
              <w:jc w:val="both"/>
              <w:rPr>
                <w:rFonts w:ascii="Arial Narrow" w:hAnsi="Arial Narrow" w:cs="Arial"/>
                <w:b/>
                <w:sz w:val="22"/>
                <w:szCs w:val="22"/>
                <w:lang w:val="es-CO" w:eastAsia="es-CO"/>
              </w:rPr>
            </w:pPr>
            <w:r w:rsidRPr="00A63652">
              <w:rPr>
                <w:rFonts w:ascii="Arial Narrow" w:hAnsi="Arial Narrow" w:cs="Arial"/>
                <w:b/>
                <w:sz w:val="22"/>
                <w:szCs w:val="22"/>
                <w:lang w:val="es-CO" w:eastAsia="es-CO"/>
              </w:rPr>
              <w:t>3.4 Revisión y análisis de la jurisprudencia que tenga impacto o sea relevante para la expedición del proyecto normativo (órganos de cierre de cada jurisdicción)</w:t>
            </w:r>
          </w:p>
          <w:p w14:paraId="6B699379" w14:textId="77777777" w:rsidR="00846CE6" w:rsidRPr="00A63652" w:rsidRDefault="00846CE6" w:rsidP="00846CE6">
            <w:pPr>
              <w:ind w:left="494" w:hanging="283"/>
              <w:jc w:val="both"/>
              <w:rPr>
                <w:rFonts w:ascii="Arial Narrow" w:hAnsi="Arial Narrow" w:cs="Arial"/>
                <w:sz w:val="22"/>
                <w:szCs w:val="22"/>
                <w:lang w:val="es-CO" w:eastAsia="es-CO"/>
              </w:rPr>
            </w:pPr>
          </w:p>
          <w:p w14:paraId="3E8B4831" w14:textId="77777777" w:rsidR="00846CE6" w:rsidRPr="00A63652" w:rsidRDefault="00846CE6" w:rsidP="00846CE6">
            <w:pPr>
              <w:ind w:left="494" w:hanging="283"/>
              <w:jc w:val="both"/>
              <w:rPr>
                <w:rFonts w:ascii="Arial Narrow" w:hAnsi="Arial Narrow" w:cs="Arial"/>
                <w:sz w:val="22"/>
                <w:szCs w:val="22"/>
                <w:lang w:val="es-CO" w:eastAsia="es-CO"/>
              </w:rPr>
            </w:pPr>
            <w:r w:rsidRPr="00A63652">
              <w:rPr>
                <w:rFonts w:ascii="Arial Narrow" w:hAnsi="Arial Narrow" w:cs="Arial"/>
                <w:sz w:val="22"/>
                <w:szCs w:val="22"/>
                <w:lang w:val="es-CO" w:eastAsia="es-CO"/>
              </w:rPr>
              <w:t xml:space="preserve">No aplica </w:t>
            </w:r>
          </w:p>
          <w:p w14:paraId="3FE9F23F" w14:textId="77777777" w:rsidR="00846CE6" w:rsidRPr="00A63652" w:rsidRDefault="00846CE6" w:rsidP="00846CE6">
            <w:pPr>
              <w:ind w:left="494" w:hanging="283"/>
              <w:jc w:val="both"/>
              <w:rPr>
                <w:rFonts w:ascii="Arial Narrow" w:hAnsi="Arial Narrow" w:cs="Arial"/>
                <w:sz w:val="22"/>
                <w:szCs w:val="22"/>
                <w:lang w:val="es-CO" w:eastAsia="es-CO"/>
              </w:rPr>
            </w:pPr>
          </w:p>
          <w:p w14:paraId="66CDA5EA" w14:textId="77777777" w:rsidR="00846CE6" w:rsidRPr="00A63652" w:rsidRDefault="00846CE6" w:rsidP="00846CE6">
            <w:pPr>
              <w:ind w:left="494" w:hanging="283"/>
              <w:jc w:val="both"/>
              <w:rPr>
                <w:rFonts w:ascii="Arial Narrow" w:hAnsi="Arial Narrow" w:cs="Arial"/>
                <w:b/>
                <w:sz w:val="22"/>
                <w:szCs w:val="22"/>
                <w:lang w:val="es-CO" w:eastAsia="es-CO"/>
              </w:rPr>
            </w:pPr>
            <w:r w:rsidRPr="00A63652">
              <w:rPr>
                <w:rFonts w:ascii="Arial Narrow" w:hAnsi="Arial Narrow" w:cs="Arial"/>
                <w:b/>
                <w:sz w:val="22"/>
                <w:szCs w:val="22"/>
                <w:lang w:val="es-CO" w:eastAsia="es-CO"/>
              </w:rPr>
              <w:t xml:space="preserve">3.5 Circunstancias jurídicas adicionales </w:t>
            </w:r>
          </w:p>
          <w:p w14:paraId="1F72F646" w14:textId="77777777" w:rsidR="00846CE6" w:rsidRPr="00A63652" w:rsidRDefault="00846CE6" w:rsidP="00846CE6">
            <w:pPr>
              <w:ind w:left="494" w:hanging="283"/>
              <w:jc w:val="both"/>
              <w:rPr>
                <w:rFonts w:ascii="Arial Narrow" w:hAnsi="Arial Narrow" w:cs="Arial"/>
                <w:b/>
                <w:sz w:val="22"/>
                <w:szCs w:val="22"/>
                <w:lang w:val="es-CO" w:eastAsia="es-CO"/>
              </w:rPr>
            </w:pPr>
          </w:p>
          <w:p w14:paraId="08CE6F91" w14:textId="60CC602B" w:rsidR="00795C6B" w:rsidRPr="00312E86" w:rsidRDefault="00846CE6" w:rsidP="00A94C8E">
            <w:pPr>
              <w:ind w:left="494" w:hanging="283"/>
              <w:jc w:val="both"/>
              <w:rPr>
                <w:rFonts w:ascii="Arial Narrow" w:hAnsi="Arial Narrow" w:cs="Arial"/>
                <w:sz w:val="22"/>
                <w:szCs w:val="22"/>
                <w:lang w:val="es-CO" w:eastAsia="es-CO"/>
              </w:rPr>
            </w:pPr>
            <w:r w:rsidRPr="00A63652">
              <w:rPr>
                <w:rFonts w:ascii="Arial Narrow" w:hAnsi="Arial Narrow" w:cs="Arial"/>
                <w:sz w:val="22"/>
                <w:szCs w:val="22"/>
                <w:lang w:val="es-CO" w:eastAsia="es-CO"/>
              </w:rPr>
              <w:t>No aplica</w:t>
            </w:r>
          </w:p>
        </w:tc>
      </w:tr>
      <w:tr w:rsidR="00DF60FD" w:rsidRPr="00312E86" w14:paraId="4266F46F" w14:textId="77777777" w:rsidTr="00A63652">
        <w:trPr>
          <w:trHeight w:val="553"/>
        </w:trPr>
        <w:tc>
          <w:tcPr>
            <w:tcW w:w="1046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203CE" w14:textId="77777777" w:rsidR="00DF60FD" w:rsidRPr="00312E86" w:rsidRDefault="00DF60FD" w:rsidP="00A63652">
            <w:pPr>
              <w:numPr>
                <w:ilvl w:val="0"/>
                <w:numId w:val="52"/>
              </w:numPr>
              <w:rPr>
                <w:rFonts w:ascii="Arial Narrow" w:hAnsi="Arial Narrow" w:cs="Arial"/>
                <w:b/>
                <w:color w:val="000000"/>
                <w:sz w:val="22"/>
                <w:szCs w:val="22"/>
              </w:rPr>
            </w:pPr>
            <w:r w:rsidRPr="00312E86">
              <w:rPr>
                <w:rFonts w:ascii="Arial Narrow" w:hAnsi="Arial Narrow" w:cs="Arial"/>
                <w:b/>
                <w:color w:val="000000"/>
                <w:sz w:val="22"/>
                <w:szCs w:val="22"/>
              </w:rPr>
              <w:lastRenderedPageBreak/>
              <w:t xml:space="preserve">IMPACTO ECONÓMICO </w:t>
            </w:r>
            <w:r w:rsidR="00D05B67" w:rsidRPr="00312E86">
              <w:rPr>
                <w:rFonts w:ascii="Arial Narrow" w:hAnsi="Arial Narrow" w:cs="Arial"/>
                <w:color w:val="000000"/>
                <w:sz w:val="22"/>
                <w:szCs w:val="22"/>
              </w:rPr>
              <w:t>(Si se requiere)</w:t>
            </w:r>
          </w:p>
          <w:p w14:paraId="5B3EAE44" w14:textId="77777777" w:rsidR="00D1014F" w:rsidRDefault="00D1014F" w:rsidP="00846CE6">
            <w:pPr>
              <w:pStyle w:val="Listavistosa-nfasis11"/>
              <w:ind w:left="0"/>
              <w:jc w:val="both"/>
              <w:rPr>
                <w:rFonts w:ascii="Arial" w:hAnsi="Arial"/>
                <w:lang w:val="es-ES"/>
              </w:rPr>
            </w:pPr>
          </w:p>
          <w:p w14:paraId="218F0C9A" w14:textId="77777777" w:rsidR="00843EFF" w:rsidRPr="00D1014F" w:rsidRDefault="00846CE6" w:rsidP="00846CE6">
            <w:pPr>
              <w:pStyle w:val="Listavistosa-nfasis11"/>
              <w:ind w:left="0"/>
              <w:jc w:val="both"/>
              <w:rPr>
                <w:rFonts w:ascii="Arial Narrow" w:hAnsi="Arial Narrow" w:cs="Arial"/>
              </w:rPr>
            </w:pPr>
            <w:r w:rsidRPr="00A63652">
              <w:rPr>
                <w:rFonts w:ascii="Arial Narrow" w:hAnsi="Arial Narrow" w:cs="Arial"/>
                <w:lang w:val="es-ES"/>
              </w:rPr>
              <w:t>La implementación del acto administrativo no tiene impacto económico.</w:t>
            </w:r>
          </w:p>
        </w:tc>
      </w:tr>
      <w:tr w:rsidR="00DF60FD" w:rsidRPr="00312E86" w14:paraId="230C884C" w14:textId="77777777" w:rsidTr="00A63652">
        <w:trPr>
          <w:trHeight w:val="623"/>
        </w:trPr>
        <w:tc>
          <w:tcPr>
            <w:tcW w:w="1046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3C7C8" w14:textId="77777777" w:rsidR="00DF60FD" w:rsidRPr="00312E86" w:rsidRDefault="00795C6B" w:rsidP="00A63652">
            <w:pPr>
              <w:numPr>
                <w:ilvl w:val="0"/>
                <w:numId w:val="52"/>
              </w:numPr>
              <w:rPr>
                <w:rFonts w:ascii="Arial Narrow" w:hAnsi="Arial Narrow" w:cs="Arial"/>
                <w:b/>
                <w:color w:val="000000"/>
                <w:sz w:val="22"/>
                <w:szCs w:val="22"/>
              </w:rPr>
            </w:pPr>
            <w:r w:rsidRPr="00312E86">
              <w:rPr>
                <w:rFonts w:ascii="Arial Narrow" w:hAnsi="Arial Narrow" w:cs="Arial"/>
                <w:b/>
                <w:color w:val="000000"/>
                <w:sz w:val="22"/>
                <w:szCs w:val="22"/>
              </w:rPr>
              <w:t xml:space="preserve">VIABILIDAD O </w:t>
            </w:r>
            <w:r w:rsidR="00DF60FD" w:rsidRPr="00312E86">
              <w:rPr>
                <w:rFonts w:ascii="Arial Narrow" w:hAnsi="Arial Narrow" w:cs="Arial"/>
                <w:b/>
                <w:color w:val="000000"/>
                <w:sz w:val="22"/>
                <w:szCs w:val="22"/>
              </w:rPr>
              <w:t xml:space="preserve">DISPONIBILIDAD PRESUPUESTAL </w:t>
            </w:r>
            <w:r w:rsidR="00D05B67" w:rsidRPr="00312E86">
              <w:rPr>
                <w:rFonts w:ascii="Arial Narrow" w:hAnsi="Arial Narrow" w:cs="Arial"/>
                <w:color w:val="000000"/>
                <w:sz w:val="22"/>
                <w:szCs w:val="22"/>
              </w:rPr>
              <w:t>(Si se requiere)</w:t>
            </w:r>
          </w:p>
          <w:p w14:paraId="61CDCEAD" w14:textId="4A4E36F3" w:rsidR="00696582" w:rsidRPr="00312E86" w:rsidRDefault="00846CE6" w:rsidP="00A63652">
            <w:pPr>
              <w:jc w:val="both"/>
            </w:pPr>
            <w:r w:rsidRPr="00A63652">
              <w:rPr>
                <w:rFonts w:ascii="Arial Narrow" w:hAnsi="Arial Narrow"/>
                <w:sz w:val="22"/>
                <w:szCs w:val="22"/>
                <w:lang w:eastAsia="es-CO"/>
              </w:rPr>
              <w:t xml:space="preserve">No aplica </w:t>
            </w:r>
          </w:p>
        </w:tc>
      </w:tr>
      <w:tr w:rsidR="00DF60FD" w:rsidRPr="00312E86" w14:paraId="165DA226" w14:textId="77777777" w:rsidTr="00A63652">
        <w:trPr>
          <w:trHeight w:val="687"/>
        </w:trPr>
        <w:tc>
          <w:tcPr>
            <w:tcW w:w="10464" w:type="dxa"/>
            <w:gridSpan w:val="3"/>
            <w:tcBorders>
              <w:top w:val="single" w:sz="4" w:space="0" w:color="auto"/>
              <w:bottom w:val="single" w:sz="4" w:space="0" w:color="auto"/>
            </w:tcBorders>
            <w:shd w:val="clear" w:color="auto" w:fill="FFFFFF" w:themeFill="background1"/>
            <w:vAlign w:val="center"/>
          </w:tcPr>
          <w:p w14:paraId="38B888DA" w14:textId="77777777" w:rsidR="00DF60FD" w:rsidRPr="00312E86" w:rsidRDefault="00DF60FD" w:rsidP="00A63652">
            <w:pPr>
              <w:numPr>
                <w:ilvl w:val="0"/>
                <w:numId w:val="52"/>
              </w:numPr>
              <w:jc w:val="both"/>
              <w:rPr>
                <w:rFonts w:ascii="Arial Narrow" w:hAnsi="Arial Narrow" w:cs="Arial"/>
                <w:b/>
                <w:color w:val="000000"/>
                <w:sz w:val="22"/>
                <w:szCs w:val="22"/>
              </w:rPr>
            </w:pPr>
            <w:r w:rsidRPr="00312E86">
              <w:rPr>
                <w:rFonts w:ascii="Arial Narrow" w:hAnsi="Arial Narrow" w:cs="Arial"/>
                <w:b/>
                <w:color w:val="000000"/>
                <w:sz w:val="22"/>
                <w:szCs w:val="22"/>
              </w:rPr>
              <w:t xml:space="preserve">IMPACTO MEDIOAMBIENTAL O SOBRE EL PATRIMONIO CULTURAL DE LA NACIÓN </w:t>
            </w:r>
            <w:r w:rsidR="00D05B67" w:rsidRPr="00312E86">
              <w:rPr>
                <w:rFonts w:ascii="Arial Narrow" w:hAnsi="Arial Narrow" w:cs="Arial"/>
                <w:color w:val="000000"/>
                <w:sz w:val="22"/>
                <w:szCs w:val="22"/>
              </w:rPr>
              <w:t>(Si se requiere)</w:t>
            </w:r>
          </w:p>
          <w:p w14:paraId="6BB9E253" w14:textId="359ED335" w:rsidR="001A1E25" w:rsidRPr="00312E86" w:rsidRDefault="00846CE6" w:rsidP="00A63652">
            <w:pPr>
              <w:jc w:val="both"/>
              <w:rPr>
                <w:rFonts w:ascii="Arial Narrow" w:hAnsi="Arial Narrow" w:cs="Arial"/>
                <w:iCs/>
                <w:color w:val="808080"/>
                <w:sz w:val="18"/>
              </w:rPr>
            </w:pPr>
            <w:r w:rsidRPr="00A63652">
              <w:rPr>
                <w:rFonts w:ascii="Arial Narrow" w:hAnsi="Arial Narrow"/>
                <w:sz w:val="22"/>
                <w:szCs w:val="22"/>
                <w:lang w:eastAsia="es-CO"/>
              </w:rPr>
              <w:t>No aplica</w:t>
            </w:r>
            <w:r w:rsidRPr="00A63652">
              <w:rPr>
                <w:rFonts w:ascii="Arial Narrow" w:hAnsi="Arial Narrow"/>
                <w:i/>
                <w:color w:val="808080"/>
                <w:sz w:val="18"/>
                <w:szCs w:val="22"/>
              </w:rPr>
              <w:t xml:space="preserve"> </w:t>
            </w:r>
          </w:p>
        </w:tc>
      </w:tr>
      <w:tr w:rsidR="00DF60FD" w:rsidRPr="00312E86" w14:paraId="258CE85F" w14:textId="77777777" w:rsidTr="00A63652">
        <w:trPr>
          <w:trHeight w:val="317"/>
        </w:trPr>
        <w:tc>
          <w:tcPr>
            <w:tcW w:w="10464" w:type="dxa"/>
            <w:gridSpan w:val="3"/>
            <w:tcBorders>
              <w:top w:val="single" w:sz="4" w:space="0" w:color="auto"/>
              <w:bottom w:val="single" w:sz="4" w:space="0" w:color="auto"/>
            </w:tcBorders>
            <w:shd w:val="clear" w:color="auto" w:fill="FFFFFF" w:themeFill="background1"/>
            <w:vAlign w:val="center"/>
          </w:tcPr>
          <w:p w14:paraId="0D604941" w14:textId="77777777" w:rsidR="001A1E25" w:rsidRPr="00312E86" w:rsidRDefault="00D05B67" w:rsidP="00A63652">
            <w:pPr>
              <w:numPr>
                <w:ilvl w:val="0"/>
                <w:numId w:val="52"/>
              </w:numPr>
              <w:jc w:val="both"/>
              <w:rPr>
                <w:rFonts w:ascii="Arial Narrow" w:hAnsi="Arial Narrow" w:cs="Arial"/>
                <w:b/>
                <w:sz w:val="22"/>
                <w:szCs w:val="22"/>
              </w:rPr>
            </w:pPr>
            <w:r w:rsidRPr="00312E86">
              <w:rPr>
                <w:rFonts w:ascii="Arial Narrow" w:hAnsi="Arial Narrow" w:cs="Arial"/>
                <w:b/>
                <w:sz w:val="22"/>
                <w:szCs w:val="22"/>
              </w:rPr>
              <w:t>ESTUDIOS TÉCNICOS QUE SUSTENTEN EL PROYECTO NORMATIVO</w:t>
            </w:r>
            <w:r w:rsidRPr="00312E86">
              <w:rPr>
                <w:rFonts w:ascii="Arial Narrow" w:hAnsi="Arial Narrow" w:cs="Arial"/>
                <w:sz w:val="22"/>
                <w:szCs w:val="22"/>
              </w:rPr>
              <w:t xml:space="preserve"> </w:t>
            </w:r>
          </w:p>
          <w:p w14:paraId="231071FD" w14:textId="77777777" w:rsidR="00846CE6" w:rsidRPr="00A63652" w:rsidRDefault="00846CE6" w:rsidP="00846CE6">
            <w:pPr>
              <w:jc w:val="both"/>
              <w:rPr>
                <w:rFonts w:ascii="Arial Narrow" w:eastAsia="Arial Unicode MS" w:hAnsi="Arial Narrow" w:cs="Arial Unicode MS"/>
                <w:b/>
                <w:sz w:val="22"/>
                <w:szCs w:val="22"/>
              </w:rPr>
            </w:pPr>
            <w:r w:rsidRPr="00A63652">
              <w:rPr>
                <w:rFonts w:ascii="Arial Narrow" w:eastAsia="Arial Unicode MS" w:hAnsi="Arial Narrow" w:cs="Arial Unicode MS"/>
                <w:sz w:val="22"/>
                <w:szCs w:val="22"/>
              </w:rPr>
              <w:t xml:space="preserve">No se </w:t>
            </w:r>
            <w:r w:rsidR="001C2CF6" w:rsidRPr="00A63652">
              <w:rPr>
                <w:rFonts w:ascii="Arial Narrow" w:eastAsia="Arial Unicode MS" w:hAnsi="Arial Narrow" w:cs="Arial Unicode MS"/>
                <w:sz w:val="22"/>
                <w:szCs w:val="22"/>
              </w:rPr>
              <w:t xml:space="preserve">requiere. </w:t>
            </w:r>
          </w:p>
          <w:p w14:paraId="5043CB0F" w14:textId="77777777" w:rsidR="001A1E25" w:rsidRPr="00312E86" w:rsidRDefault="001A1E25" w:rsidP="001A1E25">
            <w:pPr>
              <w:ind w:left="720"/>
              <w:jc w:val="both"/>
              <w:rPr>
                <w:rFonts w:ascii="Arial Narrow" w:hAnsi="Arial Narrow" w:cs="Arial"/>
                <w:sz w:val="22"/>
                <w:szCs w:val="22"/>
              </w:rPr>
            </w:pPr>
          </w:p>
        </w:tc>
      </w:tr>
      <w:tr w:rsidR="00DF60FD" w:rsidRPr="00312E86" w14:paraId="4F9287A5" w14:textId="77777777" w:rsidTr="00A63652">
        <w:trPr>
          <w:trHeight w:val="416"/>
        </w:trPr>
        <w:tc>
          <w:tcPr>
            <w:tcW w:w="10464" w:type="dxa"/>
            <w:gridSpan w:val="3"/>
            <w:tcBorders>
              <w:top w:val="single" w:sz="4" w:space="0" w:color="auto"/>
              <w:bottom w:val="single" w:sz="4" w:space="0" w:color="auto"/>
            </w:tcBorders>
            <w:shd w:val="clear" w:color="auto" w:fill="154A8A"/>
            <w:vAlign w:val="center"/>
          </w:tcPr>
          <w:p w14:paraId="4C55EDF4" w14:textId="77777777" w:rsidR="00F55DC4" w:rsidRPr="00312E86" w:rsidRDefault="00DF60FD" w:rsidP="00696582">
            <w:pPr>
              <w:jc w:val="center"/>
              <w:rPr>
                <w:rFonts w:ascii="Arial Narrow" w:hAnsi="Arial Narrow" w:cs="Arial"/>
                <w:color w:val="FFFFFF"/>
                <w:sz w:val="22"/>
                <w:szCs w:val="22"/>
              </w:rPr>
            </w:pPr>
            <w:r w:rsidRPr="00312E86">
              <w:rPr>
                <w:rFonts w:ascii="Arial Narrow" w:hAnsi="Arial Narrow" w:cs="Arial"/>
                <w:b/>
                <w:color w:val="FFFFFF"/>
                <w:sz w:val="22"/>
                <w:szCs w:val="22"/>
              </w:rPr>
              <w:t>ANEXOS</w:t>
            </w:r>
            <w:r w:rsidR="00D05B67" w:rsidRPr="00312E86">
              <w:rPr>
                <w:rFonts w:ascii="Arial Narrow" w:hAnsi="Arial Narrow" w:cs="Arial"/>
                <w:b/>
                <w:color w:val="FFFFFF"/>
                <w:sz w:val="22"/>
                <w:szCs w:val="22"/>
              </w:rPr>
              <w:t>:</w:t>
            </w:r>
            <w:r w:rsidR="00696582" w:rsidRPr="00312E86">
              <w:rPr>
                <w:rFonts w:ascii="Arial Narrow" w:hAnsi="Arial Narrow" w:cs="Arial"/>
                <w:color w:val="FFFFFF"/>
                <w:sz w:val="22"/>
                <w:szCs w:val="22"/>
              </w:rPr>
              <w:t xml:space="preserve"> </w:t>
            </w:r>
          </w:p>
        </w:tc>
      </w:tr>
      <w:tr w:rsidR="00D05B67" w:rsidRPr="00312E86" w14:paraId="52ED9E0D" w14:textId="77777777" w:rsidTr="00A63652">
        <w:trPr>
          <w:trHeight w:val="66"/>
        </w:trPr>
        <w:tc>
          <w:tcPr>
            <w:tcW w:w="6954" w:type="dxa"/>
            <w:gridSpan w:val="2"/>
            <w:tcBorders>
              <w:top w:val="single" w:sz="4" w:space="0" w:color="auto"/>
              <w:bottom w:val="single" w:sz="4" w:space="0" w:color="auto"/>
              <w:right w:val="single" w:sz="4" w:space="0" w:color="auto"/>
            </w:tcBorders>
            <w:shd w:val="clear" w:color="auto" w:fill="FFFFFF" w:themeFill="background1"/>
            <w:vAlign w:val="center"/>
          </w:tcPr>
          <w:p w14:paraId="428D08BF" w14:textId="77777777" w:rsidR="00D05B67" w:rsidRPr="00312E86" w:rsidRDefault="00D05B67" w:rsidP="00D05B67">
            <w:pPr>
              <w:jc w:val="both"/>
              <w:rPr>
                <w:rFonts w:ascii="Arial Narrow" w:hAnsi="Arial Narrow" w:cs="Arial"/>
                <w:sz w:val="22"/>
                <w:szCs w:val="22"/>
              </w:rPr>
            </w:pPr>
            <w:r w:rsidRPr="00312E86">
              <w:rPr>
                <w:rFonts w:ascii="Arial Narrow" w:hAnsi="Arial Narrow" w:cs="Arial"/>
                <w:sz w:val="22"/>
                <w:szCs w:val="22"/>
              </w:rPr>
              <w:t xml:space="preserve">Certificación de cumplimiento de requisitos de consulta, publicidad y de incorporación en la agenda regulatoria </w:t>
            </w:r>
          </w:p>
          <w:p w14:paraId="714F9EE4" w14:textId="77777777" w:rsidR="00D05B67" w:rsidRPr="00312E86" w:rsidRDefault="00D05B67" w:rsidP="00D05B67">
            <w:pPr>
              <w:jc w:val="both"/>
              <w:rPr>
                <w:rFonts w:ascii="Arial Narrow" w:hAnsi="Arial Narrow" w:cs="Arial"/>
                <w:i/>
                <w:color w:val="808080"/>
                <w:sz w:val="22"/>
                <w:szCs w:val="22"/>
              </w:rPr>
            </w:pPr>
            <w:r w:rsidRPr="00312E86">
              <w:rPr>
                <w:rFonts w:ascii="Arial Narrow" w:hAnsi="Arial Narrow" w:cs="Arial"/>
                <w:i/>
                <w:color w:val="808080"/>
                <w:szCs w:val="22"/>
              </w:rPr>
              <w:t>(Firmada por el servidor público competente –entidad originadora)</w:t>
            </w:r>
          </w:p>
        </w:tc>
        <w:tc>
          <w:tcPr>
            <w:tcW w:w="3510" w:type="dxa"/>
            <w:tcBorders>
              <w:top w:val="single" w:sz="4" w:space="0" w:color="auto"/>
              <w:left w:val="single" w:sz="4" w:space="0" w:color="auto"/>
              <w:bottom w:val="single" w:sz="4" w:space="0" w:color="auto"/>
            </w:tcBorders>
            <w:shd w:val="clear" w:color="auto" w:fill="FFFFFF" w:themeFill="background1"/>
            <w:vAlign w:val="center"/>
          </w:tcPr>
          <w:p w14:paraId="5DFAC6C8" w14:textId="77777777" w:rsidR="00D05B67" w:rsidRPr="00312E86" w:rsidRDefault="00D05B67" w:rsidP="00D05B67">
            <w:pPr>
              <w:jc w:val="both"/>
              <w:rPr>
                <w:rFonts w:ascii="Arial Narrow" w:hAnsi="Arial Narrow" w:cs="Arial"/>
                <w:i/>
                <w:color w:val="808080"/>
                <w:sz w:val="22"/>
                <w:szCs w:val="22"/>
              </w:rPr>
            </w:pPr>
            <w:r w:rsidRPr="00312E86">
              <w:rPr>
                <w:rFonts w:ascii="Arial Narrow" w:hAnsi="Arial Narrow" w:cs="Arial"/>
                <w:i/>
                <w:color w:val="808080"/>
                <w:sz w:val="22"/>
                <w:szCs w:val="22"/>
              </w:rPr>
              <w:t>(Marque con una x)</w:t>
            </w:r>
          </w:p>
        </w:tc>
      </w:tr>
      <w:tr w:rsidR="00D05B67" w:rsidRPr="00312E86" w14:paraId="37A0D0F3" w14:textId="77777777" w:rsidTr="00A63652">
        <w:trPr>
          <w:trHeight w:val="66"/>
        </w:trPr>
        <w:tc>
          <w:tcPr>
            <w:tcW w:w="6954" w:type="dxa"/>
            <w:gridSpan w:val="2"/>
            <w:tcBorders>
              <w:top w:val="single" w:sz="4" w:space="0" w:color="auto"/>
              <w:bottom w:val="single" w:sz="4" w:space="0" w:color="auto"/>
              <w:right w:val="single" w:sz="4" w:space="0" w:color="auto"/>
            </w:tcBorders>
            <w:shd w:val="clear" w:color="auto" w:fill="FFFFFF" w:themeFill="background1"/>
            <w:vAlign w:val="center"/>
          </w:tcPr>
          <w:p w14:paraId="19508C8F" w14:textId="77777777" w:rsidR="00D05B67" w:rsidRPr="00312E86" w:rsidRDefault="00D05B67" w:rsidP="00D05B67">
            <w:pPr>
              <w:jc w:val="both"/>
              <w:rPr>
                <w:rFonts w:ascii="Arial Narrow" w:hAnsi="Arial Narrow" w:cs="Arial"/>
                <w:sz w:val="22"/>
                <w:szCs w:val="22"/>
              </w:rPr>
            </w:pPr>
            <w:r w:rsidRPr="00312E86">
              <w:rPr>
                <w:rFonts w:ascii="Arial Narrow" w:hAnsi="Arial Narrow" w:cs="Arial"/>
                <w:sz w:val="22"/>
                <w:szCs w:val="22"/>
              </w:rPr>
              <w:t>Concepto</w:t>
            </w:r>
            <w:r w:rsidR="005F30C3" w:rsidRPr="00312E86">
              <w:rPr>
                <w:rFonts w:ascii="Arial Narrow" w:hAnsi="Arial Narrow" w:cs="Arial"/>
                <w:sz w:val="22"/>
                <w:szCs w:val="22"/>
              </w:rPr>
              <w:t>(s)</w:t>
            </w:r>
            <w:r w:rsidRPr="00312E86">
              <w:rPr>
                <w:rFonts w:ascii="Arial Narrow" w:hAnsi="Arial Narrow" w:cs="Arial"/>
                <w:sz w:val="22"/>
                <w:szCs w:val="22"/>
              </w:rPr>
              <w:t xml:space="preserve"> de Min</w:t>
            </w:r>
            <w:r w:rsidR="005F30C3" w:rsidRPr="00312E86">
              <w:rPr>
                <w:rFonts w:ascii="Arial Narrow" w:hAnsi="Arial Narrow" w:cs="Arial"/>
                <w:sz w:val="22"/>
                <w:szCs w:val="22"/>
              </w:rPr>
              <w:t>isterio de</w:t>
            </w:r>
            <w:r w:rsidRPr="00312E86">
              <w:rPr>
                <w:rFonts w:ascii="Arial Narrow" w:hAnsi="Arial Narrow" w:cs="Arial"/>
                <w:sz w:val="22"/>
                <w:szCs w:val="22"/>
              </w:rPr>
              <w:t xml:space="preserve"> Comercio</w:t>
            </w:r>
            <w:r w:rsidR="005F30C3" w:rsidRPr="00312E86">
              <w:rPr>
                <w:rFonts w:ascii="Arial Narrow" w:hAnsi="Arial Narrow" w:cs="Arial"/>
                <w:sz w:val="22"/>
                <w:szCs w:val="22"/>
              </w:rPr>
              <w:t>, Industria y Turismo</w:t>
            </w:r>
          </w:p>
          <w:p w14:paraId="66FBDB1C" w14:textId="77777777" w:rsidR="00D05B67" w:rsidRPr="00312E86" w:rsidRDefault="005F30C3" w:rsidP="00D05B67">
            <w:pPr>
              <w:jc w:val="both"/>
              <w:rPr>
                <w:rFonts w:ascii="Arial Narrow" w:hAnsi="Arial Narrow" w:cs="Arial"/>
                <w:i/>
                <w:color w:val="808080"/>
                <w:sz w:val="22"/>
                <w:szCs w:val="22"/>
              </w:rPr>
            </w:pPr>
            <w:r w:rsidRPr="00312E86">
              <w:rPr>
                <w:rFonts w:ascii="Arial Narrow" w:hAnsi="Arial Narrow" w:cs="Arial"/>
                <w:i/>
                <w:color w:val="808080"/>
                <w:szCs w:val="22"/>
              </w:rPr>
              <w:t>(Cuando se trate de un proyecto de reglamento técnico o de procedimientos de evaluación de conformidad)</w:t>
            </w:r>
          </w:p>
        </w:tc>
        <w:tc>
          <w:tcPr>
            <w:tcW w:w="3510" w:type="dxa"/>
            <w:tcBorders>
              <w:top w:val="single" w:sz="4" w:space="0" w:color="auto"/>
              <w:left w:val="single" w:sz="4" w:space="0" w:color="auto"/>
              <w:bottom w:val="single" w:sz="4" w:space="0" w:color="auto"/>
            </w:tcBorders>
            <w:shd w:val="clear" w:color="auto" w:fill="FFFFFF" w:themeFill="background1"/>
            <w:vAlign w:val="center"/>
          </w:tcPr>
          <w:p w14:paraId="0B689E5E" w14:textId="77777777" w:rsidR="00D05B67" w:rsidRPr="00312E86" w:rsidRDefault="005F30C3" w:rsidP="00D05B67">
            <w:pPr>
              <w:jc w:val="both"/>
              <w:rPr>
                <w:rFonts w:ascii="Arial Narrow" w:hAnsi="Arial Narrow" w:cs="Arial"/>
                <w:sz w:val="22"/>
                <w:szCs w:val="22"/>
              </w:rPr>
            </w:pPr>
            <w:r w:rsidRPr="00312E86">
              <w:rPr>
                <w:rFonts w:ascii="Arial Narrow" w:hAnsi="Arial Narrow" w:cs="Arial"/>
                <w:i/>
                <w:color w:val="808080"/>
                <w:sz w:val="22"/>
                <w:szCs w:val="22"/>
              </w:rPr>
              <w:t>(Marque con una x)</w:t>
            </w:r>
          </w:p>
        </w:tc>
      </w:tr>
      <w:tr w:rsidR="005F30C3" w:rsidRPr="00312E86" w14:paraId="510012B3" w14:textId="77777777" w:rsidTr="00A63652">
        <w:trPr>
          <w:trHeight w:val="66"/>
        </w:trPr>
        <w:tc>
          <w:tcPr>
            <w:tcW w:w="6954" w:type="dxa"/>
            <w:gridSpan w:val="2"/>
            <w:tcBorders>
              <w:top w:val="single" w:sz="4" w:space="0" w:color="auto"/>
              <w:bottom w:val="single" w:sz="4" w:space="0" w:color="auto"/>
              <w:right w:val="single" w:sz="4" w:space="0" w:color="auto"/>
            </w:tcBorders>
            <w:shd w:val="clear" w:color="auto" w:fill="FFFFFF" w:themeFill="background1"/>
            <w:vAlign w:val="center"/>
          </w:tcPr>
          <w:p w14:paraId="2274C83A" w14:textId="77777777" w:rsidR="005F30C3" w:rsidRPr="00312E86" w:rsidRDefault="005F30C3" w:rsidP="00D05B67">
            <w:pPr>
              <w:jc w:val="both"/>
              <w:rPr>
                <w:rFonts w:ascii="Arial Narrow" w:hAnsi="Arial Narrow" w:cs="Arial"/>
                <w:sz w:val="22"/>
                <w:szCs w:val="22"/>
              </w:rPr>
            </w:pPr>
            <w:r w:rsidRPr="00312E86">
              <w:rPr>
                <w:rFonts w:ascii="Arial Narrow" w:hAnsi="Arial Narrow" w:cs="Arial"/>
                <w:sz w:val="22"/>
                <w:szCs w:val="22"/>
              </w:rPr>
              <w:t xml:space="preserve">Informe de observaciones y respuestas </w:t>
            </w:r>
          </w:p>
          <w:p w14:paraId="266A1F27" w14:textId="77777777" w:rsidR="005F30C3" w:rsidRPr="00312E86" w:rsidRDefault="005F30C3" w:rsidP="00D05B67">
            <w:pPr>
              <w:jc w:val="both"/>
              <w:rPr>
                <w:rFonts w:ascii="Arial Narrow" w:hAnsi="Arial Narrow" w:cs="Arial"/>
                <w:i/>
                <w:color w:val="808080"/>
                <w:sz w:val="22"/>
                <w:szCs w:val="22"/>
              </w:rPr>
            </w:pPr>
            <w:r w:rsidRPr="00312E86">
              <w:rPr>
                <w:rFonts w:ascii="Arial Narrow" w:hAnsi="Arial Narrow" w:cs="Arial"/>
                <w:i/>
                <w:color w:val="808080"/>
                <w:szCs w:val="22"/>
              </w:rPr>
              <w:t>(Análisis del informe con la evaluación de las observaciones de los ciudadanos y grupos de interés sobre el proyecto normativo)</w:t>
            </w:r>
          </w:p>
        </w:tc>
        <w:tc>
          <w:tcPr>
            <w:tcW w:w="3510" w:type="dxa"/>
            <w:tcBorders>
              <w:top w:val="single" w:sz="4" w:space="0" w:color="auto"/>
              <w:left w:val="single" w:sz="4" w:space="0" w:color="auto"/>
              <w:bottom w:val="single" w:sz="4" w:space="0" w:color="auto"/>
            </w:tcBorders>
            <w:shd w:val="clear" w:color="auto" w:fill="FFFFFF" w:themeFill="background1"/>
            <w:vAlign w:val="center"/>
          </w:tcPr>
          <w:p w14:paraId="6F6269AB" w14:textId="77777777" w:rsidR="005F30C3" w:rsidRPr="00312E86" w:rsidRDefault="005F30C3" w:rsidP="00D05B67">
            <w:pPr>
              <w:jc w:val="both"/>
              <w:rPr>
                <w:rFonts w:ascii="Arial Narrow" w:hAnsi="Arial Narrow" w:cs="Arial"/>
                <w:sz w:val="22"/>
                <w:szCs w:val="22"/>
              </w:rPr>
            </w:pPr>
            <w:r w:rsidRPr="00312E86">
              <w:rPr>
                <w:rFonts w:ascii="Arial Narrow" w:hAnsi="Arial Narrow" w:cs="Arial"/>
                <w:i/>
                <w:color w:val="808080"/>
                <w:sz w:val="22"/>
                <w:szCs w:val="22"/>
              </w:rPr>
              <w:t>(Marque con una x)</w:t>
            </w:r>
          </w:p>
        </w:tc>
      </w:tr>
      <w:tr w:rsidR="005F30C3" w:rsidRPr="00312E86" w14:paraId="10362F55" w14:textId="77777777" w:rsidTr="00A63652">
        <w:trPr>
          <w:trHeight w:val="66"/>
        </w:trPr>
        <w:tc>
          <w:tcPr>
            <w:tcW w:w="6954" w:type="dxa"/>
            <w:gridSpan w:val="2"/>
            <w:tcBorders>
              <w:top w:val="single" w:sz="4" w:space="0" w:color="auto"/>
              <w:bottom w:val="single" w:sz="4" w:space="0" w:color="auto"/>
              <w:right w:val="single" w:sz="4" w:space="0" w:color="auto"/>
            </w:tcBorders>
            <w:shd w:val="clear" w:color="auto" w:fill="FFFFFF" w:themeFill="background1"/>
            <w:vAlign w:val="center"/>
          </w:tcPr>
          <w:p w14:paraId="376EB69F" w14:textId="77777777" w:rsidR="005F30C3" w:rsidRPr="00312E86" w:rsidRDefault="005F30C3" w:rsidP="00D05B67">
            <w:pPr>
              <w:jc w:val="both"/>
              <w:rPr>
                <w:rFonts w:ascii="Arial Narrow" w:hAnsi="Arial Narrow" w:cs="Arial"/>
                <w:sz w:val="22"/>
                <w:szCs w:val="22"/>
              </w:rPr>
            </w:pPr>
            <w:r w:rsidRPr="00312E86">
              <w:rPr>
                <w:rFonts w:ascii="Arial Narrow" w:hAnsi="Arial Narrow" w:cs="Arial"/>
                <w:sz w:val="22"/>
                <w:szCs w:val="22"/>
              </w:rPr>
              <w:t>Concepto de Abogacía de la Competencia de la Superintendencia de Industria y Comercio</w:t>
            </w:r>
          </w:p>
          <w:p w14:paraId="7FEE1A87" w14:textId="77777777" w:rsidR="005F30C3" w:rsidRPr="00312E86" w:rsidRDefault="005F30C3" w:rsidP="00D05B67">
            <w:pPr>
              <w:jc w:val="both"/>
              <w:rPr>
                <w:rFonts w:ascii="Arial Narrow" w:hAnsi="Arial Narrow" w:cs="Arial"/>
                <w:i/>
                <w:color w:val="808080"/>
                <w:sz w:val="22"/>
                <w:szCs w:val="22"/>
              </w:rPr>
            </w:pPr>
            <w:r w:rsidRPr="00312E86">
              <w:rPr>
                <w:rFonts w:ascii="Arial Narrow" w:hAnsi="Arial Narrow" w:cs="Arial"/>
                <w:i/>
                <w:color w:val="808080"/>
                <w:szCs w:val="22"/>
              </w:rPr>
              <w:t>(Cuando los proyectos normativos tengan incidencia en la libre competencia de los mercados)</w:t>
            </w:r>
          </w:p>
        </w:tc>
        <w:tc>
          <w:tcPr>
            <w:tcW w:w="3510" w:type="dxa"/>
            <w:tcBorders>
              <w:top w:val="single" w:sz="4" w:space="0" w:color="auto"/>
              <w:left w:val="single" w:sz="4" w:space="0" w:color="auto"/>
              <w:bottom w:val="single" w:sz="4" w:space="0" w:color="auto"/>
            </w:tcBorders>
            <w:shd w:val="clear" w:color="auto" w:fill="FFFFFF" w:themeFill="background1"/>
            <w:vAlign w:val="center"/>
          </w:tcPr>
          <w:p w14:paraId="4DDB4C96" w14:textId="77777777" w:rsidR="005F30C3" w:rsidRPr="00312E86" w:rsidRDefault="005F30C3" w:rsidP="00D05B67">
            <w:pPr>
              <w:jc w:val="both"/>
              <w:rPr>
                <w:rFonts w:ascii="Arial Narrow" w:hAnsi="Arial Narrow" w:cs="Arial"/>
                <w:sz w:val="22"/>
                <w:szCs w:val="22"/>
              </w:rPr>
            </w:pPr>
            <w:r w:rsidRPr="00312E86">
              <w:rPr>
                <w:rFonts w:ascii="Arial Narrow" w:hAnsi="Arial Narrow" w:cs="Arial"/>
                <w:i/>
                <w:color w:val="808080"/>
                <w:sz w:val="22"/>
                <w:szCs w:val="22"/>
              </w:rPr>
              <w:t>(Marque con una x)</w:t>
            </w:r>
          </w:p>
        </w:tc>
      </w:tr>
      <w:tr w:rsidR="005F30C3" w:rsidRPr="00312E86" w14:paraId="0D906411" w14:textId="77777777" w:rsidTr="00A63652">
        <w:trPr>
          <w:trHeight w:val="66"/>
        </w:trPr>
        <w:tc>
          <w:tcPr>
            <w:tcW w:w="6954" w:type="dxa"/>
            <w:gridSpan w:val="2"/>
            <w:tcBorders>
              <w:top w:val="single" w:sz="4" w:space="0" w:color="auto"/>
              <w:bottom w:val="single" w:sz="4" w:space="0" w:color="auto"/>
              <w:right w:val="single" w:sz="4" w:space="0" w:color="auto"/>
            </w:tcBorders>
            <w:shd w:val="clear" w:color="auto" w:fill="FFFFFF" w:themeFill="background1"/>
            <w:vAlign w:val="center"/>
          </w:tcPr>
          <w:p w14:paraId="7834186A" w14:textId="77777777" w:rsidR="005F30C3" w:rsidRPr="00312E86" w:rsidRDefault="005F30C3" w:rsidP="00D05B67">
            <w:pPr>
              <w:jc w:val="both"/>
              <w:rPr>
                <w:rFonts w:ascii="Arial Narrow" w:hAnsi="Arial Narrow" w:cs="Arial"/>
                <w:sz w:val="22"/>
                <w:szCs w:val="22"/>
              </w:rPr>
            </w:pPr>
            <w:r w:rsidRPr="00312E86">
              <w:rPr>
                <w:rFonts w:ascii="Arial Narrow" w:hAnsi="Arial Narrow" w:cs="Arial"/>
                <w:sz w:val="22"/>
                <w:szCs w:val="22"/>
              </w:rPr>
              <w:t>Concepto de aprobación nuevos trámites del Departamento Administrativo de la Función Pública</w:t>
            </w:r>
          </w:p>
          <w:p w14:paraId="701A5B9E" w14:textId="77777777" w:rsidR="005F30C3" w:rsidRPr="00312E86" w:rsidRDefault="005F30C3" w:rsidP="00D05B67">
            <w:pPr>
              <w:jc w:val="both"/>
              <w:rPr>
                <w:rFonts w:ascii="Arial Narrow" w:hAnsi="Arial Narrow" w:cs="Arial"/>
                <w:sz w:val="22"/>
                <w:szCs w:val="22"/>
              </w:rPr>
            </w:pPr>
            <w:r w:rsidRPr="00312E86">
              <w:rPr>
                <w:rFonts w:ascii="Arial Narrow" w:hAnsi="Arial Narrow" w:cs="Arial"/>
                <w:i/>
                <w:color w:val="808080"/>
                <w:szCs w:val="22"/>
              </w:rPr>
              <w:t>(Cuando el proyecto normativo adopte o modifique un trámite)</w:t>
            </w:r>
          </w:p>
        </w:tc>
        <w:tc>
          <w:tcPr>
            <w:tcW w:w="3510" w:type="dxa"/>
            <w:tcBorders>
              <w:top w:val="single" w:sz="4" w:space="0" w:color="auto"/>
              <w:left w:val="single" w:sz="4" w:space="0" w:color="auto"/>
              <w:bottom w:val="single" w:sz="4" w:space="0" w:color="auto"/>
            </w:tcBorders>
            <w:shd w:val="clear" w:color="auto" w:fill="FFFFFF" w:themeFill="background1"/>
            <w:vAlign w:val="center"/>
          </w:tcPr>
          <w:p w14:paraId="683E5293" w14:textId="77777777" w:rsidR="005F30C3" w:rsidRPr="00312E86" w:rsidRDefault="005F30C3" w:rsidP="00D05B67">
            <w:pPr>
              <w:jc w:val="both"/>
              <w:rPr>
                <w:rFonts w:ascii="Arial Narrow" w:hAnsi="Arial Narrow" w:cs="Arial"/>
                <w:sz w:val="22"/>
                <w:szCs w:val="22"/>
              </w:rPr>
            </w:pPr>
            <w:r w:rsidRPr="00312E86">
              <w:rPr>
                <w:rFonts w:ascii="Arial Narrow" w:hAnsi="Arial Narrow" w:cs="Arial"/>
                <w:i/>
                <w:color w:val="808080"/>
                <w:sz w:val="22"/>
                <w:szCs w:val="22"/>
              </w:rPr>
              <w:t>(Marque con una x)</w:t>
            </w:r>
          </w:p>
        </w:tc>
      </w:tr>
      <w:tr w:rsidR="005F30C3" w:rsidRPr="00312E86" w14:paraId="79071207" w14:textId="77777777" w:rsidTr="00A63652">
        <w:trPr>
          <w:trHeight w:val="66"/>
        </w:trPr>
        <w:tc>
          <w:tcPr>
            <w:tcW w:w="6954" w:type="dxa"/>
            <w:gridSpan w:val="2"/>
            <w:tcBorders>
              <w:top w:val="single" w:sz="4" w:space="0" w:color="auto"/>
              <w:bottom w:val="single" w:sz="4" w:space="0" w:color="auto"/>
              <w:right w:val="single" w:sz="4" w:space="0" w:color="auto"/>
            </w:tcBorders>
            <w:shd w:val="clear" w:color="auto" w:fill="FFFFFF" w:themeFill="background1"/>
            <w:vAlign w:val="center"/>
          </w:tcPr>
          <w:p w14:paraId="033F51D6" w14:textId="77777777" w:rsidR="005F30C3" w:rsidRPr="00312E86" w:rsidRDefault="005F30C3" w:rsidP="00084B49">
            <w:pPr>
              <w:jc w:val="both"/>
              <w:rPr>
                <w:rFonts w:ascii="Arial Narrow" w:hAnsi="Arial Narrow" w:cs="Arial"/>
                <w:sz w:val="22"/>
                <w:szCs w:val="22"/>
              </w:rPr>
            </w:pPr>
            <w:r w:rsidRPr="00312E86">
              <w:rPr>
                <w:rFonts w:ascii="Arial Narrow" w:hAnsi="Arial Narrow" w:cs="Arial"/>
                <w:sz w:val="22"/>
                <w:szCs w:val="22"/>
              </w:rPr>
              <w:t xml:space="preserve">Otro </w:t>
            </w:r>
          </w:p>
          <w:p w14:paraId="100EECDE" w14:textId="77777777" w:rsidR="005F30C3" w:rsidRPr="00312E86" w:rsidRDefault="005F30C3" w:rsidP="00084B49">
            <w:pPr>
              <w:jc w:val="both"/>
              <w:rPr>
                <w:rFonts w:ascii="Arial Narrow" w:hAnsi="Arial Narrow" w:cs="Arial"/>
                <w:sz w:val="22"/>
                <w:szCs w:val="22"/>
              </w:rPr>
            </w:pPr>
            <w:r w:rsidRPr="00312E86">
              <w:rPr>
                <w:rFonts w:ascii="Arial Narrow" w:hAnsi="Arial Narrow" w:cs="Arial"/>
                <w:i/>
                <w:color w:val="808080"/>
                <w:szCs w:val="22"/>
              </w:rPr>
              <w:t>(Cualquier otro aspecto que la entidad originadora de la norma considere relevante o de importancia)</w:t>
            </w:r>
          </w:p>
        </w:tc>
        <w:tc>
          <w:tcPr>
            <w:tcW w:w="3510" w:type="dxa"/>
            <w:tcBorders>
              <w:top w:val="single" w:sz="4" w:space="0" w:color="auto"/>
              <w:left w:val="single" w:sz="4" w:space="0" w:color="auto"/>
              <w:bottom w:val="single" w:sz="4" w:space="0" w:color="auto"/>
            </w:tcBorders>
            <w:shd w:val="clear" w:color="auto" w:fill="FFFFFF" w:themeFill="background1"/>
            <w:vAlign w:val="center"/>
          </w:tcPr>
          <w:p w14:paraId="4AA65004" w14:textId="77777777" w:rsidR="005F30C3" w:rsidRPr="00312E86" w:rsidRDefault="005F30C3" w:rsidP="00D05B67">
            <w:pPr>
              <w:jc w:val="both"/>
              <w:rPr>
                <w:rFonts w:ascii="Arial Narrow" w:hAnsi="Arial Narrow" w:cs="Arial"/>
                <w:sz w:val="22"/>
                <w:szCs w:val="22"/>
              </w:rPr>
            </w:pPr>
            <w:r w:rsidRPr="00312E86">
              <w:rPr>
                <w:rFonts w:ascii="Arial Narrow" w:hAnsi="Arial Narrow" w:cs="Arial"/>
                <w:i/>
                <w:color w:val="808080"/>
                <w:sz w:val="22"/>
                <w:szCs w:val="22"/>
              </w:rPr>
              <w:t>(Marque con una x)</w:t>
            </w:r>
          </w:p>
        </w:tc>
      </w:tr>
    </w:tbl>
    <w:p w14:paraId="07459315" w14:textId="77777777" w:rsidR="00301DC2" w:rsidRPr="00312E86" w:rsidRDefault="00301DC2" w:rsidP="00587695">
      <w:pPr>
        <w:ind w:right="-377"/>
        <w:jc w:val="both"/>
        <w:rPr>
          <w:rFonts w:ascii="Arial Narrow" w:hAnsi="Arial Narrow" w:cs="Arial"/>
          <w:sz w:val="22"/>
          <w:szCs w:val="22"/>
        </w:rPr>
      </w:pPr>
    </w:p>
    <w:p w14:paraId="68943B0B" w14:textId="77777777" w:rsidR="00B66D03" w:rsidRPr="00312E86" w:rsidRDefault="000B30A6" w:rsidP="00696582">
      <w:pPr>
        <w:ind w:left="-1276" w:right="-377" w:firstLine="283"/>
        <w:jc w:val="both"/>
        <w:rPr>
          <w:rFonts w:ascii="Arial Narrow" w:hAnsi="Arial Narrow" w:cs="Arial"/>
          <w:b/>
          <w:sz w:val="22"/>
          <w:szCs w:val="22"/>
        </w:rPr>
      </w:pPr>
      <w:r w:rsidRPr="00312E86">
        <w:rPr>
          <w:rFonts w:ascii="Arial Narrow" w:hAnsi="Arial Narrow" w:cs="Arial"/>
          <w:b/>
          <w:sz w:val="22"/>
          <w:szCs w:val="22"/>
        </w:rPr>
        <w:t>Aprobó</w:t>
      </w:r>
      <w:r w:rsidR="00CB4D37" w:rsidRPr="00312E86">
        <w:rPr>
          <w:rFonts w:ascii="Arial Narrow" w:hAnsi="Arial Narrow" w:cs="Arial"/>
          <w:b/>
          <w:sz w:val="22"/>
          <w:szCs w:val="22"/>
        </w:rPr>
        <w:t>:</w:t>
      </w:r>
    </w:p>
    <w:p w14:paraId="6537F28F" w14:textId="77777777" w:rsidR="00014D67" w:rsidRPr="00312E86" w:rsidRDefault="00014D67" w:rsidP="00431BB6">
      <w:pPr>
        <w:ind w:right="-377"/>
        <w:jc w:val="both"/>
        <w:rPr>
          <w:rFonts w:ascii="Arial Narrow" w:hAnsi="Arial Narrow" w:cs="Arial"/>
          <w:sz w:val="22"/>
          <w:szCs w:val="22"/>
        </w:rPr>
      </w:pPr>
    </w:p>
    <w:p w14:paraId="6DFB9E20" w14:textId="77777777" w:rsidR="001A1E25" w:rsidRPr="00312E86" w:rsidRDefault="001A1E25" w:rsidP="00431BB6">
      <w:pPr>
        <w:ind w:right="-377"/>
        <w:jc w:val="both"/>
        <w:rPr>
          <w:rFonts w:ascii="Arial Narrow" w:hAnsi="Arial Narrow" w:cs="Arial"/>
          <w:sz w:val="22"/>
          <w:szCs w:val="22"/>
        </w:rPr>
      </w:pPr>
    </w:p>
    <w:p w14:paraId="2659C616" w14:textId="77777777" w:rsidR="00D05B67" w:rsidRPr="00312E86" w:rsidRDefault="00D05B67" w:rsidP="00CE5AB3">
      <w:pPr>
        <w:pStyle w:val="Listavistosa-nfasis11"/>
        <w:ind w:left="-993"/>
        <w:jc w:val="center"/>
        <w:rPr>
          <w:rFonts w:ascii="Arial Narrow" w:hAnsi="Arial Narrow" w:cs="Arial"/>
          <w:b/>
        </w:rPr>
      </w:pPr>
      <w:r w:rsidRPr="00312E86">
        <w:rPr>
          <w:rFonts w:ascii="Arial Narrow" w:hAnsi="Arial Narrow" w:cs="Arial"/>
          <w:b/>
        </w:rPr>
        <w:t>_______________</w:t>
      </w:r>
      <w:r w:rsidR="00431BB6" w:rsidRPr="00312E86">
        <w:rPr>
          <w:rFonts w:ascii="Arial Narrow" w:hAnsi="Arial Narrow" w:cs="Arial"/>
          <w:b/>
        </w:rPr>
        <w:t>______________________________________________________</w:t>
      </w:r>
      <w:r w:rsidRPr="00312E86">
        <w:rPr>
          <w:rFonts w:ascii="Arial Narrow" w:hAnsi="Arial Narrow" w:cs="Arial"/>
          <w:b/>
        </w:rPr>
        <w:t>__</w:t>
      </w:r>
    </w:p>
    <w:p w14:paraId="0C9C4DB7" w14:textId="0019CB53" w:rsidR="000E6292" w:rsidRDefault="000E6292" w:rsidP="000E6292">
      <w:pPr>
        <w:pStyle w:val="Listavistosa-nfasis11"/>
        <w:ind w:left="-993"/>
        <w:jc w:val="center"/>
        <w:rPr>
          <w:rFonts w:ascii="Arial Narrow" w:hAnsi="Arial Narrow" w:cs="Arial"/>
          <w:b/>
        </w:rPr>
      </w:pPr>
      <w:r>
        <w:rPr>
          <w:rFonts w:ascii="Arial Narrow" w:hAnsi="Arial Narrow" w:cs="Arial"/>
          <w:b/>
        </w:rPr>
        <w:t>LAURA CAMILA RAMOS DÍAZ</w:t>
      </w:r>
    </w:p>
    <w:p w14:paraId="4210F23D" w14:textId="793DB491" w:rsidR="000E6292" w:rsidRPr="00312E86" w:rsidRDefault="000E6292" w:rsidP="000E6292">
      <w:pPr>
        <w:pStyle w:val="Listavistosa-nfasis11"/>
        <w:ind w:left="-993"/>
        <w:jc w:val="center"/>
        <w:rPr>
          <w:rFonts w:ascii="Arial Narrow" w:hAnsi="Arial Narrow" w:cs="Arial"/>
          <w:b/>
        </w:rPr>
      </w:pPr>
      <w:r>
        <w:rPr>
          <w:rFonts w:ascii="Arial Narrow" w:hAnsi="Arial Narrow" w:cs="Arial"/>
          <w:b/>
        </w:rPr>
        <w:t xml:space="preserve">Jefe de la Oficina Asesora Jurídica </w:t>
      </w:r>
    </w:p>
    <w:p w14:paraId="70DF9E56" w14:textId="77777777" w:rsidR="00D05B67" w:rsidRPr="00312E86" w:rsidRDefault="00D05B67" w:rsidP="00CE5AB3">
      <w:pPr>
        <w:pStyle w:val="Listavistosa-nfasis11"/>
        <w:ind w:left="-993"/>
        <w:jc w:val="center"/>
        <w:rPr>
          <w:rFonts w:ascii="Arial Narrow" w:hAnsi="Arial Narrow" w:cs="Arial"/>
          <w:b/>
        </w:rPr>
      </w:pPr>
    </w:p>
    <w:p w14:paraId="44E871BC" w14:textId="77777777" w:rsidR="001A1E25" w:rsidRPr="00312E86" w:rsidRDefault="001A1E25" w:rsidP="00CE5AB3">
      <w:pPr>
        <w:pStyle w:val="Listavistosa-nfasis11"/>
        <w:ind w:left="-993"/>
        <w:jc w:val="center"/>
        <w:rPr>
          <w:rFonts w:ascii="Arial Narrow" w:hAnsi="Arial Narrow" w:cs="Arial"/>
          <w:b/>
        </w:rPr>
      </w:pPr>
    </w:p>
    <w:p w14:paraId="039ABE73" w14:textId="77777777" w:rsidR="001A1E25" w:rsidRPr="00312E86" w:rsidRDefault="001A1E25" w:rsidP="00CE5AB3">
      <w:pPr>
        <w:pStyle w:val="Listavistosa-nfasis11"/>
        <w:ind w:left="-993"/>
        <w:jc w:val="center"/>
        <w:rPr>
          <w:rFonts w:ascii="Arial Narrow" w:hAnsi="Arial Narrow" w:cs="Arial"/>
          <w:b/>
        </w:rPr>
      </w:pPr>
      <w:r w:rsidRPr="00312E86">
        <w:rPr>
          <w:rFonts w:ascii="Arial Narrow" w:hAnsi="Arial Narrow" w:cs="Arial"/>
          <w:b/>
        </w:rPr>
        <w:t>_______________________________________________________________________</w:t>
      </w:r>
    </w:p>
    <w:p w14:paraId="30F1D0F6" w14:textId="502C6F4F" w:rsidR="00D05B67" w:rsidRDefault="009E669A" w:rsidP="00CE5AB3">
      <w:pPr>
        <w:pStyle w:val="Listavistosa-nfasis11"/>
        <w:ind w:left="-993"/>
        <w:jc w:val="center"/>
        <w:rPr>
          <w:rFonts w:ascii="Arial Narrow" w:hAnsi="Arial Narrow" w:cs="Arial"/>
          <w:b/>
        </w:rPr>
      </w:pPr>
      <w:r>
        <w:rPr>
          <w:rFonts w:ascii="Arial Narrow" w:hAnsi="Arial Narrow" w:cs="Arial"/>
          <w:b/>
        </w:rPr>
        <w:t>JULIÁN DAVID PEÑA GÓMEZ</w:t>
      </w:r>
    </w:p>
    <w:p w14:paraId="30B343ED" w14:textId="29482E07" w:rsidR="009E669A" w:rsidRDefault="009E669A" w:rsidP="00CE5AB3">
      <w:pPr>
        <w:pStyle w:val="Listavistosa-nfasis11"/>
        <w:ind w:left="-993"/>
        <w:jc w:val="center"/>
        <w:rPr>
          <w:rFonts w:ascii="Arial Narrow" w:hAnsi="Arial Narrow" w:cs="Arial"/>
          <w:b/>
        </w:rPr>
      </w:pPr>
      <w:r>
        <w:rPr>
          <w:rFonts w:ascii="Arial Narrow" w:hAnsi="Arial Narrow" w:cs="Arial"/>
          <w:b/>
        </w:rPr>
        <w:t>DIRECTOR DE ORDENAMIENTO AMABIENTAL TERRITORIAL Y SISTEMA NACIONAL AMBIENTAL</w:t>
      </w:r>
    </w:p>
    <w:p w14:paraId="68091897" w14:textId="77777777" w:rsidR="009E669A" w:rsidRDefault="009E669A" w:rsidP="00CE5AB3">
      <w:pPr>
        <w:pStyle w:val="Listavistosa-nfasis11"/>
        <w:ind w:left="-993"/>
        <w:jc w:val="center"/>
        <w:rPr>
          <w:rFonts w:ascii="Arial Narrow" w:hAnsi="Arial Narrow" w:cs="Arial"/>
          <w:b/>
        </w:rPr>
      </w:pPr>
    </w:p>
    <w:p w14:paraId="72704CE6" w14:textId="77777777" w:rsidR="009E669A" w:rsidRDefault="009E669A" w:rsidP="00575AF3">
      <w:pPr>
        <w:pStyle w:val="Listavistosa-nfasis11"/>
        <w:ind w:left="0"/>
        <w:rPr>
          <w:rFonts w:ascii="Arial Narrow" w:hAnsi="Arial Narrow" w:cs="Arial"/>
          <w:b/>
        </w:rPr>
      </w:pPr>
    </w:p>
    <w:p w14:paraId="691A418C" w14:textId="77777777" w:rsidR="00575AF3" w:rsidRPr="00312E86" w:rsidRDefault="00575AF3" w:rsidP="00575AF3">
      <w:pPr>
        <w:pStyle w:val="Listavistosa-nfasis11"/>
        <w:ind w:left="0"/>
        <w:rPr>
          <w:rFonts w:ascii="Arial Narrow" w:hAnsi="Arial Narrow" w:cs="Arial"/>
          <w:b/>
        </w:rPr>
      </w:pPr>
    </w:p>
    <w:p w14:paraId="144A5D23" w14:textId="77777777" w:rsidR="00D05B67" w:rsidRPr="00312E86" w:rsidRDefault="00D05B67" w:rsidP="00575AF3">
      <w:pPr>
        <w:pStyle w:val="Listavistosa-nfasis11"/>
        <w:ind w:left="-993"/>
        <w:rPr>
          <w:rFonts w:ascii="Arial Narrow" w:hAnsi="Arial Narrow" w:cs="Arial"/>
          <w:b/>
        </w:rPr>
      </w:pPr>
    </w:p>
    <w:p w14:paraId="3F575D82" w14:textId="511A8E25" w:rsidR="006779DA" w:rsidRPr="00431BB6" w:rsidRDefault="006779DA" w:rsidP="009E669A">
      <w:pPr>
        <w:pStyle w:val="Listavistosa-nfasis11"/>
        <w:ind w:left="0"/>
        <w:rPr>
          <w:rFonts w:ascii="Arial Narrow" w:hAnsi="Arial Narrow" w:cs="Arial"/>
          <w:b/>
        </w:rPr>
      </w:pPr>
    </w:p>
    <w:sectPr w:rsidR="006779DA" w:rsidRPr="00431BB6" w:rsidSect="00CE5AB3">
      <w:headerReference w:type="even" r:id="rId10"/>
      <w:headerReference w:type="default" r:id="rId11"/>
      <w:footerReference w:type="default" r:id="rId12"/>
      <w:headerReference w:type="first" r:id="rId13"/>
      <w:footerReference w:type="first" r:id="rId14"/>
      <w:type w:val="continuous"/>
      <w:pgSz w:w="12240" w:h="15840" w:code="1"/>
      <w:pgMar w:top="1616" w:right="616" w:bottom="1115" w:left="1701" w:header="624" w:footer="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56E94" w14:textId="77777777" w:rsidR="00FD4793" w:rsidRDefault="00FD4793">
      <w:r>
        <w:separator/>
      </w:r>
    </w:p>
  </w:endnote>
  <w:endnote w:type="continuationSeparator" w:id="0">
    <w:p w14:paraId="6008CD7F" w14:textId="77777777" w:rsidR="00FD4793" w:rsidRDefault="00FD4793">
      <w:r>
        <w:continuationSeparator/>
      </w:r>
    </w:p>
  </w:endnote>
  <w:endnote w:type="continuationNotice" w:id="1">
    <w:p w14:paraId="0A0A5F06" w14:textId="77777777" w:rsidR="00FD4793" w:rsidRDefault="00FD4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20000287" w:usb1="00000003" w:usb2="00000000"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Narrow">
    <w:panose1 w:val="020B0606020202030204"/>
    <w:charset w:val="00"/>
    <w:family w:val="auto"/>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游ゴシック Light">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游明朝">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3B22A42" w14:textId="77777777" w:rsidR="000E7BE5" w:rsidRDefault="000E7BE5" w:rsidP="09F05F1F">
    <w:pPr>
      <w:pStyle w:val="Piedepgina"/>
      <w:tabs>
        <w:tab w:val="left" w:pos="3555"/>
      </w:tabs>
      <w:ind w:left="-993"/>
      <w:rPr>
        <w:rFonts w:ascii="Arial Narrow" w:hAnsi="Arial Narrow"/>
        <w:color w:val="7F7F7F"/>
        <w:sz w:val="18"/>
        <w:szCs w:val="18"/>
      </w:rPr>
    </w:pPr>
    <w:bookmarkStart w:id="2" w:name="_Hlk52279145"/>
    <w:r w:rsidRPr="09F05F1F">
      <w:rPr>
        <w:rFonts w:ascii="Arial Narrow" w:hAnsi="Arial Narrow"/>
        <w:color w:val="7F7F7F" w:themeColor="text1" w:themeTint="80"/>
        <w:sz w:val="18"/>
        <w:szCs w:val="18"/>
      </w:rPr>
      <w:t>Formato tomado del Departamento Administrativo de la Función Pública a partir de lo reglamentado por medio del Decreto 1273 de 2020 y la Resolución 371 de 2020.</w:t>
    </w:r>
    <w:bookmarkEnd w:id="2"/>
    <w:r>
      <w:tab/>
    </w:r>
    <w:r w:rsidRPr="09F05F1F">
      <w:rPr>
        <w:rFonts w:ascii="Arial Narrow" w:hAnsi="Arial Narrow"/>
        <w:color w:val="7F7F7F" w:themeColor="text1" w:themeTint="80"/>
        <w:sz w:val="18"/>
        <w:szCs w:val="18"/>
      </w:rPr>
      <w:t xml:space="preserve">                               </w:t>
    </w:r>
  </w:p>
  <w:p w14:paraId="5F88FFA4" w14:textId="77777777" w:rsidR="000E7BE5" w:rsidRPr="002F32A6" w:rsidRDefault="000E7BE5" w:rsidP="00CE5AB3">
    <w:pPr>
      <w:pStyle w:val="Piedepgina"/>
      <w:tabs>
        <w:tab w:val="left" w:pos="3555"/>
      </w:tabs>
      <w:ind w:left="-993"/>
      <w:rPr>
        <w:sz w:val="18"/>
        <w:szCs w:val="18"/>
      </w:rPr>
    </w:pPr>
    <w:r w:rsidRPr="002F32A6">
      <w:rPr>
        <w:sz w:val="18"/>
        <w:szCs w:val="18"/>
      </w:rPr>
      <w:t xml:space="preserve">Calle 37 No. 8 – 40 </w:t>
    </w:r>
  </w:p>
  <w:p w14:paraId="5E59E740" w14:textId="77777777" w:rsidR="000E7BE5" w:rsidRDefault="000E7BE5" w:rsidP="00CE5AB3">
    <w:pPr>
      <w:pStyle w:val="Piedepgina"/>
      <w:tabs>
        <w:tab w:val="left" w:pos="3555"/>
      </w:tabs>
      <w:ind w:left="-993"/>
      <w:rPr>
        <w:sz w:val="18"/>
        <w:szCs w:val="18"/>
      </w:rPr>
    </w:pPr>
    <w:r>
      <w:rPr>
        <w:sz w:val="18"/>
        <w:szCs w:val="18"/>
      </w:rPr>
      <w:t>Conmutador +57 601</w:t>
    </w:r>
    <w:r w:rsidRPr="002F32A6">
      <w:rPr>
        <w:sz w:val="18"/>
        <w:szCs w:val="18"/>
      </w:rPr>
      <w:t>3323400</w:t>
    </w:r>
  </w:p>
  <w:p w14:paraId="4B21E3C3" w14:textId="77777777" w:rsidR="000E7BE5" w:rsidRPr="002F32A6" w:rsidRDefault="00FD4793" w:rsidP="00CE5AB3">
    <w:pPr>
      <w:pStyle w:val="Piedepgina"/>
      <w:tabs>
        <w:tab w:val="left" w:pos="3555"/>
      </w:tabs>
      <w:ind w:left="-993"/>
      <w:rPr>
        <w:sz w:val="18"/>
        <w:szCs w:val="18"/>
      </w:rPr>
    </w:pPr>
    <w:hyperlink r:id="rId1" w:history="1">
      <w:r w:rsidR="000E7BE5" w:rsidRPr="002F32A6">
        <w:rPr>
          <w:rStyle w:val="Hipervnculo"/>
          <w:sz w:val="18"/>
          <w:szCs w:val="18"/>
        </w:rPr>
        <w:t>www.minambiente.gov.co</w:t>
      </w:r>
    </w:hyperlink>
  </w:p>
  <w:p w14:paraId="433CCF36" w14:textId="77777777" w:rsidR="000E7BE5" w:rsidRDefault="000E7BE5" w:rsidP="00CE5AB3">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B01105">
      <w:rPr>
        <w:b/>
        <w:bCs/>
        <w:noProof/>
      </w:rPr>
      <w:t>1</w:t>
    </w:r>
    <w:r w:rsidRPr="00722047">
      <w:rPr>
        <w:b/>
        <w:bCs/>
      </w:rPr>
      <w:fldChar w:fldCharType="end"/>
    </w:r>
    <w:r w:rsidRPr="00722047">
      <w:t xml:space="preserve"> de </w:t>
    </w:r>
    <w:r>
      <w:t>2</w:t>
    </w:r>
  </w:p>
  <w:p w14:paraId="2DBF0D7D" w14:textId="77777777" w:rsidR="000E7BE5" w:rsidRDefault="000E7BE5" w:rsidP="00CE5AB3">
    <w:pPr>
      <w:pStyle w:val="Piedepgina"/>
      <w:tabs>
        <w:tab w:val="left" w:pos="3555"/>
      </w:tabs>
      <w:ind w:left="-993"/>
    </w:pPr>
  </w:p>
  <w:p w14:paraId="6B62F1B3" w14:textId="77777777" w:rsidR="000E7BE5" w:rsidRPr="00CE5AB3" w:rsidRDefault="000E7BE5"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22F8E66" w14:textId="77777777" w:rsidR="000E7BE5" w:rsidRDefault="000E7BE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1D411E0B" w14:textId="77777777" w:rsidR="000E7BE5" w:rsidRDefault="000E7BE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778898D1" w14:textId="77777777" w:rsidR="000E7BE5" w:rsidRDefault="000E7BE5"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20F6AF35" w14:textId="77777777" w:rsidR="000E7BE5" w:rsidRPr="008F0815" w:rsidRDefault="000E7BE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5630AD66" w14:textId="77777777" w:rsidR="000E7BE5" w:rsidRDefault="000E7BE5">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A5113" w14:textId="77777777" w:rsidR="00FD4793" w:rsidRDefault="00FD4793">
      <w:r>
        <w:separator/>
      </w:r>
    </w:p>
  </w:footnote>
  <w:footnote w:type="continuationSeparator" w:id="0">
    <w:p w14:paraId="7406B82B" w14:textId="77777777" w:rsidR="00FD4793" w:rsidRDefault="00FD4793">
      <w:r>
        <w:continuationSeparator/>
      </w:r>
    </w:p>
  </w:footnote>
  <w:footnote w:type="continuationNotice" w:id="1">
    <w:p w14:paraId="295AC9D6" w14:textId="77777777" w:rsidR="00FD4793" w:rsidRDefault="00FD4793"/>
  </w:footnote>
  <w:footnote w:id="2">
    <w:p w14:paraId="11748E73" w14:textId="1418B547" w:rsidR="000E7BE5" w:rsidRPr="00A63652" w:rsidRDefault="000E7BE5">
      <w:pPr>
        <w:pStyle w:val="Textonotapie"/>
        <w:rPr>
          <w:lang w:val="es-ES"/>
        </w:rPr>
      </w:pPr>
      <w:r>
        <w:rPr>
          <w:rStyle w:val="Refdenotaalpie"/>
        </w:rPr>
        <w:footnoteRef/>
      </w:r>
      <w:r w:rsidRPr="000E6F1F">
        <w:rPr>
          <w:lang w:val="es-CO"/>
        </w:rPr>
        <w:t xml:space="preserve"> </w:t>
      </w:r>
      <w:r w:rsidRPr="00DC103A">
        <w:rPr>
          <w:sz w:val="18"/>
          <w:lang w:val="es-ES"/>
        </w:rPr>
        <w:t xml:space="preserve">Tomado </w:t>
      </w:r>
      <w:r>
        <w:rPr>
          <w:sz w:val="18"/>
          <w:lang w:val="es-ES"/>
        </w:rPr>
        <w:t xml:space="preserve">textualmente </w:t>
      </w:r>
      <w:r w:rsidRPr="00DC103A">
        <w:rPr>
          <w:sz w:val="18"/>
          <w:lang w:val="es-ES"/>
        </w:rPr>
        <w:t>de la p</w:t>
      </w:r>
      <w:r>
        <w:rPr>
          <w:sz w:val="18"/>
          <w:lang w:val="es-ES"/>
        </w:rPr>
        <w:t xml:space="preserve">ágina oficial de </w:t>
      </w:r>
      <w:proofErr w:type="spellStart"/>
      <w:r>
        <w:rPr>
          <w:sz w:val="18"/>
          <w:lang w:val="es-ES"/>
        </w:rPr>
        <w:t>A</w:t>
      </w:r>
      <w:r w:rsidRPr="00A63652">
        <w:rPr>
          <w:sz w:val="18"/>
          <w:lang w:val="es-ES"/>
        </w:rPr>
        <w:t>soquimbo</w:t>
      </w:r>
      <w:proofErr w:type="spellEnd"/>
      <w:r w:rsidRPr="00A63652">
        <w:rPr>
          <w:sz w:val="18"/>
          <w:lang w:val="es-ES"/>
        </w:rPr>
        <w:t>, ¿Quiénes Somos?. https://www.asoquimbo.org/es/nosotros/quienes-somos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463F29E8" w14:textId="77777777" w:rsidR="000E7BE5" w:rsidRDefault="00FD4793">
    <w:pPr>
      <w:pStyle w:val="Encabezado"/>
    </w:pPr>
    <w:r>
      <w:rPr>
        <w:noProof/>
        <w:lang w:val="es-CO" w:eastAsia="es-CO"/>
      </w:rPr>
      <w:pict w14:anchorId="2C6A0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2050" type="#_x0000_t75" alt="" style="position:absolute;margin-left:0;margin-top:0;width:496.05pt;height:149.6pt;z-index:-251658238;mso-wrap-edited:f;mso-width-percent:0;mso-height-percent:0;mso-position-horizontal:center;mso-position-horizontal-relative:margin;mso-position-vertical:center;mso-position-vertical-relative:margin;mso-width-percent:0;mso-height-percent:0" o:allowincell="f">
          <v:imagedata r:id="rId1" o:title="Logo Marca de agua" gain="19661f" blacklevel="22938f"/>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02F2C34E" w14:textId="77777777" w:rsidR="000E7BE5" w:rsidRDefault="000E7BE5">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0E7BE5" w:rsidRPr="009E07BE" w14:paraId="76871139" w14:textId="77777777" w:rsidTr="00CE5AB3">
      <w:trPr>
        <w:cantSplit/>
        <w:trHeight w:val="313"/>
      </w:trPr>
      <w:tc>
        <w:tcPr>
          <w:tcW w:w="2722" w:type="dxa"/>
          <w:vMerge w:val="restart"/>
          <w:vAlign w:val="center"/>
        </w:tcPr>
        <w:p w14:paraId="1E15E61F" w14:textId="77777777" w:rsidR="000E7BE5" w:rsidRPr="001D62F3" w:rsidRDefault="000E7BE5"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48DE50D7" w14:textId="77777777" w:rsidR="000E7BE5" w:rsidRPr="00B80E2A" w:rsidRDefault="000E7BE5"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680A4E5D" w14:textId="77777777" w:rsidR="000E7BE5" w:rsidRPr="001D62F3" w:rsidRDefault="000E7BE5" w:rsidP="00CE5AB3">
          <w:pPr>
            <w:ind w:right="-42"/>
            <w:jc w:val="center"/>
            <w:rPr>
              <w:rFonts w:cs="Arial"/>
              <w:b/>
              <w:bCs/>
              <w:spacing w:val="-6"/>
            </w:rPr>
          </w:pPr>
          <w:r w:rsidRPr="00CE5AB3">
            <w:rPr>
              <w:rFonts w:cs="Arial"/>
              <w:b/>
              <w:noProof/>
              <w:spacing w:val="-6"/>
            </w:rPr>
            <w:drawing>
              <wp:inline distT="0" distB="0" distL="0" distR="0" wp14:anchorId="3B265331" wp14:editId="07777777">
                <wp:extent cx="1047750" cy="323850"/>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000E7BE5" w:rsidRPr="009E07BE" w14:paraId="693A67EB" w14:textId="77777777" w:rsidTr="00CE5AB3">
      <w:trPr>
        <w:cantSplit/>
        <w:trHeight w:val="316"/>
      </w:trPr>
      <w:tc>
        <w:tcPr>
          <w:tcW w:w="2722" w:type="dxa"/>
          <w:vMerge/>
          <w:vAlign w:val="center"/>
        </w:tcPr>
        <w:p w14:paraId="19219836" w14:textId="77777777" w:rsidR="000E7BE5" w:rsidRPr="001D62F3" w:rsidRDefault="000E7BE5" w:rsidP="00CE5AB3">
          <w:pPr>
            <w:jc w:val="center"/>
            <w:rPr>
              <w:rFonts w:cs="Arial"/>
              <w:bCs/>
              <w:spacing w:val="-6"/>
              <w:szCs w:val="17"/>
            </w:rPr>
          </w:pPr>
        </w:p>
      </w:tc>
      <w:tc>
        <w:tcPr>
          <w:tcW w:w="6209" w:type="dxa"/>
          <w:shd w:val="clear" w:color="auto" w:fill="E1E1E1"/>
        </w:tcPr>
        <w:p w14:paraId="2A1E9FB2" w14:textId="77777777" w:rsidR="000E7BE5" w:rsidRPr="001D62F3" w:rsidRDefault="000E7BE5" w:rsidP="00CE5AB3">
          <w:pPr>
            <w:ind w:right="-42"/>
            <w:jc w:val="center"/>
            <w:rPr>
              <w:rFonts w:cs="Arial"/>
              <w:bCs/>
              <w:spacing w:val="-6"/>
            </w:rPr>
          </w:pPr>
          <w:r>
            <w:rPr>
              <w:b/>
              <w:bCs/>
            </w:rPr>
            <w:t xml:space="preserve">Proceso: </w:t>
          </w:r>
          <w:r>
            <w:t>Gestión jurídica</w:t>
          </w:r>
        </w:p>
      </w:tc>
      <w:tc>
        <w:tcPr>
          <w:tcW w:w="1843" w:type="dxa"/>
          <w:vMerge/>
          <w:vAlign w:val="center"/>
        </w:tcPr>
        <w:p w14:paraId="296FEF7D" w14:textId="77777777" w:rsidR="000E7BE5" w:rsidRPr="001D62F3" w:rsidRDefault="000E7BE5" w:rsidP="00CE5AB3">
          <w:pPr>
            <w:ind w:right="-42"/>
            <w:jc w:val="center"/>
            <w:rPr>
              <w:rFonts w:cs="Arial"/>
              <w:bCs/>
              <w:spacing w:val="-6"/>
            </w:rPr>
          </w:pPr>
        </w:p>
      </w:tc>
    </w:tr>
    <w:tr w:rsidR="000E7BE5" w:rsidRPr="009E07BE" w14:paraId="652ACBEC" w14:textId="77777777" w:rsidTr="00CE5AB3">
      <w:trPr>
        <w:cantSplit/>
        <w:trHeight w:val="339"/>
      </w:trPr>
      <w:tc>
        <w:tcPr>
          <w:tcW w:w="2722" w:type="dxa"/>
          <w:vAlign w:val="center"/>
        </w:tcPr>
        <w:p w14:paraId="3601203D" w14:textId="77777777" w:rsidR="000E7BE5" w:rsidRPr="001D62F3" w:rsidRDefault="000E7BE5"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4C777F26" w14:textId="77777777" w:rsidR="000E7BE5" w:rsidRPr="001D62F3" w:rsidRDefault="000E7BE5" w:rsidP="00D82FA2">
          <w:pPr>
            <w:ind w:right="-42"/>
            <w:jc w:val="center"/>
            <w:rPr>
              <w:rFonts w:cs="Arial"/>
              <w:bCs/>
              <w:spacing w:val="-6"/>
              <w:sz w:val="16"/>
            </w:rPr>
          </w:pPr>
          <w:r>
            <w:rPr>
              <w:b/>
              <w:bCs/>
              <w:sz w:val="16"/>
              <w:szCs w:val="16"/>
            </w:rPr>
            <w:t>Vigencia</w:t>
          </w:r>
          <w:r>
            <w:rPr>
              <w:sz w:val="16"/>
              <w:szCs w:val="16"/>
            </w:rPr>
            <w:t>: 25/11/2022</w:t>
          </w:r>
        </w:p>
      </w:tc>
      <w:tc>
        <w:tcPr>
          <w:tcW w:w="1843" w:type="dxa"/>
          <w:vAlign w:val="center"/>
        </w:tcPr>
        <w:p w14:paraId="148A0DBE" w14:textId="77777777" w:rsidR="000E7BE5" w:rsidRPr="001D62F3" w:rsidRDefault="000E7BE5"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7CAE5282" w14:textId="77777777" w:rsidR="000E7BE5" w:rsidRDefault="000E7BE5">
    <w:pPr>
      <w:pStyle w:val="Encabezado"/>
    </w:pPr>
    <w:r>
      <w:rPr>
        <w:noProof/>
      </w:rPr>
      <w:drawing>
        <wp:anchor distT="0" distB="0" distL="114300" distR="114300" simplePos="0" relativeHeight="251658243" behindDoc="1" locked="0" layoutInCell="1" allowOverlap="1" wp14:anchorId="00309420" wp14:editId="07777777">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0E7BE5" w:rsidRPr="006374A6" w14:paraId="071FE305" w14:textId="77777777" w:rsidTr="00431BB6">
      <w:trPr>
        <w:cantSplit/>
        <w:trHeight w:val="706"/>
      </w:trPr>
      <w:tc>
        <w:tcPr>
          <w:tcW w:w="1579" w:type="pct"/>
          <w:vMerge w:val="restart"/>
          <w:vAlign w:val="center"/>
        </w:tcPr>
        <w:p w14:paraId="03DF4DE2" w14:textId="77777777" w:rsidR="000E7BE5" w:rsidRPr="006374A6" w:rsidRDefault="000E7BE5"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3F638D5A" w14:textId="77777777" w:rsidR="000E7BE5" w:rsidRPr="00431BB6" w:rsidRDefault="000E7BE5" w:rsidP="00431BB6">
          <w:pPr>
            <w:spacing w:before="60"/>
            <w:ind w:right="-40"/>
            <w:jc w:val="center"/>
            <w:rPr>
              <w:rFonts w:ascii="Arial Narrow" w:hAnsi="Arial Narrow" w:cs="Arial"/>
              <w:b/>
              <w:color w:val="FFFFFF"/>
            </w:rPr>
          </w:pPr>
          <w:r w:rsidRPr="00431BB6">
            <w:rPr>
              <w:rFonts w:ascii="Arial Narrow" w:hAnsi="Arial Narrow"/>
              <w:b/>
              <w:color w:val="FFFFFF"/>
            </w:rPr>
            <w:t>MEMORIA JUSTIFICATIVA</w:t>
          </w:r>
        </w:p>
      </w:tc>
      <w:tc>
        <w:tcPr>
          <w:tcW w:w="1485" w:type="pct"/>
          <w:vMerge w:val="restart"/>
          <w:vAlign w:val="center"/>
        </w:tcPr>
        <w:p w14:paraId="423A020D" w14:textId="77777777" w:rsidR="000E7BE5" w:rsidRPr="006374A6" w:rsidRDefault="000E7BE5" w:rsidP="00431BB6">
          <w:pPr>
            <w:ind w:right="-42"/>
            <w:jc w:val="center"/>
            <w:rPr>
              <w:rFonts w:ascii="Arial Narrow" w:hAnsi="Arial Narrow" w:cs="Arial"/>
              <w:b/>
            </w:rPr>
          </w:pPr>
          <w:r w:rsidRPr="006374A6">
            <w:rPr>
              <w:rFonts w:ascii="Arial Narrow" w:hAnsi="Arial Narrow" w:cs="Arial"/>
              <w:b/>
              <w:noProof/>
            </w:rPr>
            <w:drawing>
              <wp:anchor distT="0" distB="0" distL="114300" distR="114300" simplePos="0" relativeHeight="251658240" behindDoc="0" locked="0" layoutInCell="1" allowOverlap="1" wp14:anchorId="5348C693" wp14:editId="07777777">
                <wp:simplePos x="0" y="0"/>
                <wp:positionH relativeFrom="margin">
                  <wp:posOffset>233680</wp:posOffset>
                </wp:positionH>
                <wp:positionV relativeFrom="margin">
                  <wp:posOffset>146050</wp:posOffset>
                </wp:positionV>
                <wp:extent cx="1536700" cy="398780"/>
                <wp:effectExtent l="0" t="0" r="0" b="0"/>
                <wp:wrapSquare wrapText="bothSides"/>
                <wp:docPr id="10098465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0E7BE5" w:rsidRPr="006374A6" w14:paraId="5BC3BA08" w14:textId="77777777" w:rsidTr="00431BB6">
      <w:trPr>
        <w:cantSplit/>
        <w:trHeight w:val="273"/>
      </w:trPr>
      <w:tc>
        <w:tcPr>
          <w:tcW w:w="1579" w:type="pct"/>
          <w:vMerge/>
          <w:vAlign w:val="center"/>
        </w:tcPr>
        <w:p w14:paraId="17AD93B2" w14:textId="77777777" w:rsidR="000E7BE5" w:rsidRPr="006374A6" w:rsidRDefault="000E7BE5" w:rsidP="00431BB6">
          <w:pPr>
            <w:jc w:val="center"/>
            <w:rPr>
              <w:rFonts w:ascii="Arial Narrow" w:hAnsi="Arial Narrow" w:cs="Arial"/>
              <w:bCs/>
              <w:spacing w:val="-6"/>
            </w:rPr>
          </w:pPr>
        </w:p>
      </w:tc>
      <w:tc>
        <w:tcPr>
          <w:tcW w:w="1936" w:type="pct"/>
          <w:shd w:val="clear" w:color="auto" w:fill="E6EFFD"/>
          <w:vAlign w:val="center"/>
        </w:tcPr>
        <w:p w14:paraId="50D793E1" w14:textId="77777777" w:rsidR="000E7BE5" w:rsidRPr="006374A6" w:rsidRDefault="000E7BE5"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0DE4B5B7" w14:textId="77777777" w:rsidR="000E7BE5" w:rsidRPr="006374A6" w:rsidRDefault="000E7BE5" w:rsidP="00431BB6">
          <w:pPr>
            <w:ind w:right="-42"/>
            <w:jc w:val="center"/>
            <w:rPr>
              <w:rFonts w:ascii="Arial Narrow" w:hAnsi="Arial Narrow" w:cs="Arial"/>
              <w:bCs/>
              <w:spacing w:val="-6"/>
            </w:rPr>
          </w:pPr>
        </w:p>
      </w:tc>
    </w:tr>
    <w:tr w:rsidR="000E7BE5" w:rsidRPr="006374A6" w14:paraId="6BDF6EBE" w14:textId="77777777" w:rsidTr="00431BB6">
      <w:trPr>
        <w:cantSplit/>
        <w:trHeight w:val="278"/>
      </w:trPr>
      <w:tc>
        <w:tcPr>
          <w:tcW w:w="1579" w:type="pct"/>
          <w:vAlign w:val="center"/>
        </w:tcPr>
        <w:p w14:paraId="1023F1B5" w14:textId="77777777" w:rsidR="000E7BE5" w:rsidRPr="006374A6" w:rsidRDefault="000E7BE5"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155900AA" w14:textId="77777777" w:rsidR="000E7BE5" w:rsidRPr="006374A6" w:rsidRDefault="000E7BE5"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475557E5" w14:textId="77777777" w:rsidR="000E7BE5" w:rsidRPr="006374A6" w:rsidRDefault="000E7BE5"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66204FF1" w14:textId="77777777" w:rsidR="000E7BE5" w:rsidRDefault="00FD4793">
    <w:pPr>
      <w:pStyle w:val="Encabezado"/>
    </w:pPr>
    <w:r>
      <w:rPr>
        <w:rFonts w:ascii="Arial Narrow" w:hAnsi="Arial Narrow" w:cs="Arial"/>
        <w:bCs/>
        <w:noProof/>
        <w:spacing w:val="-6"/>
        <w:lang w:val="es-CO" w:eastAsia="es-CO"/>
      </w:rPr>
      <w:pict w14:anchorId="7C52D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2049" type="#_x0000_t75" alt="" style="position:absolute;margin-left:0;margin-top:0;width:496.05pt;height:149.6pt;z-index:-251658239;mso-wrap-edited:f;mso-width-percent:0;mso-height-percent:0;mso-position-horizontal:center;mso-position-horizontal-relative:margin;mso-position-vertical:center;mso-position-vertical-relative:margin;mso-width-percent:0;mso-height-percent:0" o:allowincell="f">
          <v:imagedata r:id="rId2" o:title="Logo Marca de agua" gain="19661f" blacklevel="22938f"/>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14EC1"/>
    <w:multiLevelType w:val="hybridMultilevel"/>
    <w:tmpl w:val="BCA81B98"/>
    <w:lvl w:ilvl="0" w:tplc="EF24E262">
      <w:start w:val="1"/>
      <w:numFmt w:val="bullet"/>
      <w:lvlText w:val="-"/>
      <w:lvlJc w:val="left"/>
      <w:pPr>
        <w:ind w:left="720" w:hanging="360"/>
      </w:pPr>
      <w:rPr>
        <w:rFonts w:ascii="Aptos" w:hAnsi="Aptos" w:hint="default"/>
      </w:rPr>
    </w:lvl>
    <w:lvl w:ilvl="1" w:tplc="5EA66E22">
      <w:start w:val="1"/>
      <w:numFmt w:val="bullet"/>
      <w:lvlText w:val="o"/>
      <w:lvlJc w:val="left"/>
      <w:pPr>
        <w:ind w:left="1440" w:hanging="360"/>
      </w:pPr>
      <w:rPr>
        <w:rFonts w:ascii="Courier New" w:hAnsi="Courier New" w:hint="default"/>
      </w:rPr>
    </w:lvl>
    <w:lvl w:ilvl="2" w:tplc="8F203F5C">
      <w:start w:val="1"/>
      <w:numFmt w:val="bullet"/>
      <w:lvlText w:val=""/>
      <w:lvlJc w:val="left"/>
      <w:pPr>
        <w:ind w:left="2160" w:hanging="360"/>
      </w:pPr>
      <w:rPr>
        <w:rFonts w:ascii="Wingdings" w:hAnsi="Wingdings" w:hint="default"/>
      </w:rPr>
    </w:lvl>
    <w:lvl w:ilvl="3" w:tplc="088E6B5E">
      <w:start w:val="1"/>
      <w:numFmt w:val="bullet"/>
      <w:lvlText w:val=""/>
      <w:lvlJc w:val="left"/>
      <w:pPr>
        <w:ind w:left="2880" w:hanging="360"/>
      </w:pPr>
      <w:rPr>
        <w:rFonts w:ascii="Symbol" w:hAnsi="Symbol" w:hint="default"/>
      </w:rPr>
    </w:lvl>
    <w:lvl w:ilvl="4" w:tplc="62166EFE">
      <w:start w:val="1"/>
      <w:numFmt w:val="bullet"/>
      <w:lvlText w:val="o"/>
      <w:lvlJc w:val="left"/>
      <w:pPr>
        <w:ind w:left="3600" w:hanging="360"/>
      </w:pPr>
      <w:rPr>
        <w:rFonts w:ascii="Courier New" w:hAnsi="Courier New" w:hint="default"/>
      </w:rPr>
    </w:lvl>
    <w:lvl w:ilvl="5" w:tplc="91AAC8DC">
      <w:start w:val="1"/>
      <w:numFmt w:val="bullet"/>
      <w:lvlText w:val=""/>
      <w:lvlJc w:val="left"/>
      <w:pPr>
        <w:ind w:left="4320" w:hanging="360"/>
      </w:pPr>
      <w:rPr>
        <w:rFonts w:ascii="Wingdings" w:hAnsi="Wingdings" w:hint="default"/>
      </w:rPr>
    </w:lvl>
    <w:lvl w:ilvl="6" w:tplc="3EEC6DBE">
      <w:start w:val="1"/>
      <w:numFmt w:val="bullet"/>
      <w:lvlText w:val=""/>
      <w:lvlJc w:val="left"/>
      <w:pPr>
        <w:ind w:left="5040" w:hanging="360"/>
      </w:pPr>
      <w:rPr>
        <w:rFonts w:ascii="Symbol" w:hAnsi="Symbol" w:hint="default"/>
      </w:rPr>
    </w:lvl>
    <w:lvl w:ilvl="7" w:tplc="B462824E">
      <w:start w:val="1"/>
      <w:numFmt w:val="bullet"/>
      <w:lvlText w:val="o"/>
      <w:lvlJc w:val="left"/>
      <w:pPr>
        <w:ind w:left="5760" w:hanging="360"/>
      </w:pPr>
      <w:rPr>
        <w:rFonts w:ascii="Courier New" w:hAnsi="Courier New" w:hint="default"/>
      </w:rPr>
    </w:lvl>
    <w:lvl w:ilvl="8" w:tplc="4E441C60">
      <w:start w:val="1"/>
      <w:numFmt w:val="bullet"/>
      <w:lvlText w:val=""/>
      <w:lvlJc w:val="left"/>
      <w:pPr>
        <w:ind w:left="6480" w:hanging="360"/>
      </w:pPr>
      <w:rPr>
        <w:rFonts w:ascii="Wingdings" w:hAnsi="Wingdings" w:hint="default"/>
      </w:rPr>
    </w:lvl>
  </w:abstractNum>
  <w:abstractNum w:abstractNumId="1">
    <w:nsid w:val="095F1F71"/>
    <w:multiLevelType w:val="hybridMultilevel"/>
    <w:tmpl w:val="E220938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9937E34"/>
    <w:multiLevelType w:val="hybridMultilevel"/>
    <w:tmpl w:val="EBC2F2E6"/>
    <w:lvl w:ilvl="0" w:tplc="D3C24856">
      <w:numFmt w:val="bullet"/>
      <w:lvlText w:val="-"/>
      <w:lvlJc w:val="left"/>
      <w:pPr>
        <w:ind w:left="360" w:hanging="360"/>
      </w:pPr>
      <w:rPr>
        <w:rFonts w:ascii="Arial" w:eastAsia="Arial Unicode MS" w:hAnsi="Arial" w:cs="Arial" w:hint="default"/>
      </w:rPr>
    </w:lvl>
    <w:lvl w:ilvl="1" w:tplc="240A000D">
      <w:start w:val="1"/>
      <w:numFmt w:val="bullet"/>
      <w:lvlText w:val=""/>
      <w:lvlJc w:val="left"/>
      <w:pPr>
        <w:ind w:left="1080" w:hanging="360"/>
      </w:pPr>
      <w:rPr>
        <w:rFonts w:ascii="Wingdings" w:hAnsi="Wingdings"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
    <w:nsid w:val="0DE945B7"/>
    <w:multiLevelType w:val="hybridMultilevel"/>
    <w:tmpl w:val="9BA8E9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ECE7E02"/>
    <w:multiLevelType w:val="hybridMultilevel"/>
    <w:tmpl w:val="B3229CA2"/>
    <w:lvl w:ilvl="0" w:tplc="68BECE28">
      <w:start w:val="1"/>
      <w:numFmt w:val="decimal"/>
      <w:lvlText w:val="%1."/>
      <w:lvlJc w:val="left"/>
      <w:pPr>
        <w:ind w:left="1068" w:hanging="360"/>
      </w:pPr>
    </w:lvl>
    <w:lvl w:ilvl="1" w:tplc="59847972">
      <w:start w:val="1"/>
      <w:numFmt w:val="lowerLetter"/>
      <w:lvlText w:val="%2."/>
      <w:lvlJc w:val="left"/>
      <w:pPr>
        <w:ind w:left="1788" w:hanging="360"/>
      </w:pPr>
    </w:lvl>
    <w:lvl w:ilvl="2" w:tplc="A05EB27C">
      <w:start w:val="1"/>
      <w:numFmt w:val="lowerRoman"/>
      <w:lvlText w:val="%3."/>
      <w:lvlJc w:val="right"/>
      <w:pPr>
        <w:ind w:left="2508" w:hanging="180"/>
      </w:pPr>
    </w:lvl>
    <w:lvl w:ilvl="3" w:tplc="E22E91CE">
      <w:start w:val="1"/>
      <w:numFmt w:val="decimal"/>
      <w:lvlText w:val="%4."/>
      <w:lvlJc w:val="left"/>
      <w:pPr>
        <w:ind w:left="3228" w:hanging="360"/>
      </w:pPr>
    </w:lvl>
    <w:lvl w:ilvl="4" w:tplc="0762BF9C">
      <w:start w:val="1"/>
      <w:numFmt w:val="lowerLetter"/>
      <w:lvlText w:val="%5."/>
      <w:lvlJc w:val="left"/>
      <w:pPr>
        <w:ind w:left="3948" w:hanging="360"/>
      </w:pPr>
    </w:lvl>
    <w:lvl w:ilvl="5" w:tplc="6A30423E">
      <w:start w:val="1"/>
      <w:numFmt w:val="lowerRoman"/>
      <w:lvlText w:val="%6."/>
      <w:lvlJc w:val="right"/>
      <w:pPr>
        <w:ind w:left="4668" w:hanging="180"/>
      </w:pPr>
    </w:lvl>
    <w:lvl w:ilvl="6" w:tplc="C8EEEA68">
      <w:start w:val="1"/>
      <w:numFmt w:val="decimal"/>
      <w:lvlText w:val="%7."/>
      <w:lvlJc w:val="left"/>
      <w:pPr>
        <w:ind w:left="5388" w:hanging="360"/>
      </w:pPr>
    </w:lvl>
    <w:lvl w:ilvl="7" w:tplc="2E9A0F24">
      <w:start w:val="1"/>
      <w:numFmt w:val="lowerLetter"/>
      <w:lvlText w:val="%8."/>
      <w:lvlJc w:val="left"/>
      <w:pPr>
        <w:ind w:left="6108" w:hanging="360"/>
      </w:pPr>
    </w:lvl>
    <w:lvl w:ilvl="8" w:tplc="440012B2">
      <w:start w:val="1"/>
      <w:numFmt w:val="lowerRoman"/>
      <w:lvlText w:val="%9."/>
      <w:lvlJc w:val="right"/>
      <w:pPr>
        <w:ind w:left="6828" w:hanging="180"/>
      </w:pPr>
    </w:lvl>
  </w:abstractNum>
  <w:abstractNum w:abstractNumId="5">
    <w:nsid w:val="0F7F2FD2"/>
    <w:multiLevelType w:val="hybridMultilevel"/>
    <w:tmpl w:val="23780C54"/>
    <w:lvl w:ilvl="0" w:tplc="7122AF36">
      <w:start w:val="1"/>
      <w:numFmt w:val="decimal"/>
      <w:lvlText w:val="%1."/>
      <w:lvlJc w:val="left"/>
      <w:pPr>
        <w:ind w:left="720" w:hanging="360"/>
      </w:pPr>
      <w:rPr>
        <w:rFonts w:ascii="Arial" w:eastAsia="Calibri" w:hAnsi="Arial" w:cs="Arial"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6B25E40"/>
    <w:multiLevelType w:val="hybridMultilevel"/>
    <w:tmpl w:val="B3229CA2"/>
    <w:lvl w:ilvl="0" w:tplc="68BECE28">
      <w:start w:val="1"/>
      <w:numFmt w:val="decimal"/>
      <w:lvlText w:val="%1."/>
      <w:lvlJc w:val="left"/>
      <w:pPr>
        <w:ind w:left="1068" w:hanging="360"/>
      </w:pPr>
    </w:lvl>
    <w:lvl w:ilvl="1" w:tplc="59847972">
      <w:start w:val="1"/>
      <w:numFmt w:val="lowerLetter"/>
      <w:lvlText w:val="%2."/>
      <w:lvlJc w:val="left"/>
      <w:pPr>
        <w:ind w:left="1788" w:hanging="360"/>
      </w:pPr>
    </w:lvl>
    <w:lvl w:ilvl="2" w:tplc="A05EB27C">
      <w:start w:val="1"/>
      <w:numFmt w:val="lowerRoman"/>
      <w:lvlText w:val="%3."/>
      <w:lvlJc w:val="right"/>
      <w:pPr>
        <w:ind w:left="2508" w:hanging="180"/>
      </w:pPr>
    </w:lvl>
    <w:lvl w:ilvl="3" w:tplc="E22E91CE">
      <w:start w:val="1"/>
      <w:numFmt w:val="decimal"/>
      <w:lvlText w:val="%4."/>
      <w:lvlJc w:val="left"/>
      <w:pPr>
        <w:ind w:left="3228" w:hanging="360"/>
      </w:pPr>
    </w:lvl>
    <w:lvl w:ilvl="4" w:tplc="0762BF9C">
      <w:start w:val="1"/>
      <w:numFmt w:val="lowerLetter"/>
      <w:lvlText w:val="%5."/>
      <w:lvlJc w:val="left"/>
      <w:pPr>
        <w:ind w:left="3948" w:hanging="360"/>
      </w:pPr>
    </w:lvl>
    <w:lvl w:ilvl="5" w:tplc="6A30423E">
      <w:start w:val="1"/>
      <w:numFmt w:val="lowerRoman"/>
      <w:lvlText w:val="%6."/>
      <w:lvlJc w:val="right"/>
      <w:pPr>
        <w:ind w:left="4668" w:hanging="180"/>
      </w:pPr>
    </w:lvl>
    <w:lvl w:ilvl="6" w:tplc="C8EEEA68">
      <w:start w:val="1"/>
      <w:numFmt w:val="decimal"/>
      <w:lvlText w:val="%7."/>
      <w:lvlJc w:val="left"/>
      <w:pPr>
        <w:ind w:left="5388" w:hanging="360"/>
      </w:pPr>
    </w:lvl>
    <w:lvl w:ilvl="7" w:tplc="2E9A0F24">
      <w:start w:val="1"/>
      <w:numFmt w:val="lowerLetter"/>
      <w:lvlText w:val="%8."/>
      <w:lvlJc w:val="left"/>
      <w:pPr>
        <w:ind w:left="6108" w:hanging="360"/>
      </w:pPr>
    </w:lvl>
    <w:lvl w:ilvl="8" w:tplc="440012B2">
      <w:start w:val="1"/>
      <w:numFmt w:val="lowerRoman"/>
      <w:lvlText w:val="%9."/>
      <w:lvlJc w:val="right"/>
      <w:pPr>
        <w:ind w:left="6828" w:hanging="180"/>
      </w:pPr>
    </w:lvl>
  </w:abstractNum>
  <w:abstractNum w:abstractNumId="7">
    <w:nsid w:val="178D43E1"/>
    <w:multiLevelType w:val="hybridMultilevel"/>
    <w:tmpl w:val="3E3C0C3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80077F4"/>
    <w:multiLevelType w:val="hybridMultilevel"/>
    <w:tmpl w:val="471ED7F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nsid w:val="1A282D4F"/>
    <w:multiLevelType w:val="hybridMultilevel"/>
    <w:tmpl w:val="C332F22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0">
    <w:nsid w:val="1B331E40"/>
    <w:multiLevelType w:val="hybridMultilevel"/>
    <w:tmpl w:val="7EB8E86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1D9225D5"/>
    <w:multiLevelType w:val="hybridMultilevel"/>
    <w:tmpl w:val="2752FB6E"/>
    <w:lvl w:ilvl="0" w:tplc="0C0A0017">
      <w:start w:val="1"/>
      <w:numFmt w:val="lowerLetter"/>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2">
    <w:nsid w:val="1DD23AC1"/>
    <w:multiLevelType w:val="multilevel"/>
    <w:tmpl w:val="CF50AA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1F7F7418"/>
    <w:multiLevelType w:val="hybridMultilevel"/>
    <w:tmpl w:val="561034C0"/>
    <w:lvl w:ilvl="0" w:tplc="C688F994">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4AC2451"/>
    <w:multiLevelType w:val="hybridMultilevel"/>
    <w:tmpl w:val="B3229CA2"/>
    <w:lvl w:ilvl="0" w:tplc="68BECE28">
      <w:start w:val="1"/>
      <w:numFmt w:val="decimal"/>
      <w:lvlText w:val="%1."/>
      <w:lvlJc w:val="left"/>
      <w:pPr>
        <w:ind w:left="1068" w:hanging="360"/>
      </w:pPr>
    </w:lvl>
    <w:lvl w:ilvl="1" w:tplc="59847972">
      <w:start w:val="1"/>
      <w:numFmt w:val="lowerLetter"/>
      <w:lvlText w:val="%2."/>
      <w:lvlJc w:val="left"/>
      <w:pPr>
        <w:ind w:left="1788" w:hanging="360"/>
      </w:pPr>
    </w:lvl>
    <w:lvl w:ilvl="2" w:tplc="A05EB27C">
      <w:start w:val="1"/>
      <w:numFmt w:val="lowerRoman"/>
      <w:lvlText w:val="%3."/>
      <w:lvlJc w:val="right"/>
      <w:pPr>
        <w:ind w:left="2508" w:hanging="180"/>
      </w:pPr>
    </w:lvl>
    <w:lvl w:ilvl="3" w:tplc="E22E91CE">
      <w:start w:val="1"/>
      <w:numFmt w:val="decimal"/>
      <w:lvlText w:val="%4."/>
      <w:lvlJc w:val="left"/>
      <w:pPr>
        <w:ind w:left="3228" w:hanging="360"/>
      </w:pPr>
    </w:lvl>
    <w:lvl w:ilvl="4" w:tplc="0762BF9C">
      <w:start w:val="1"/>
      <w:numFmt w:val="lowerLetter"/>
      <w:lvlText w:val="%5."/>
      <w:lvlJc w:val="left"/>
      <w:pPr>
        <w:ind w:left="3948" w:hanging="360"/>
      </w:pPr>
    </w:lvl>
    <w:lvl w:ilvl="5" w:tplc="6A30423E">
      <w:start w:val="1"/>
      <w:numFmt w:val="lowerRoman"/>
      <w:lvlText w:val="%6."/>
      <w:lvlJc w:val="right"/>
      <w:pPr>
        <w:ind w:left="4668" w:hanging="180"/>
      </w:pPr>
    </w:lvl>
    <w:lvl w:ilvl="6" w:tplc="C8EEEA68">
      <w:start w:val="1"/>
      <w:numFmt w:val="decimal"/>
      <w:lvlText w:val="%7."/>
      <w:lvlJc w:val="left"/>
      <w:pPr>
        <w:ind w:left="5388" w:hanging="360"/>
      </w:pPr>
    </w:lvl>
    <w:lvl w:ilvl="7" w:tplc="2E9A0F24">
      <w:start w:val="1"/>
      <w:numFmt w:val="lowerLetter"/>
      <w:lvlText w:val="%8."/>
      <w:lvlJc w:val="left"/>
      <w:pPr>
        <w:ind w:left="6108" w:hanging="360"/>
      </w:pPr>
    </w:lvl>
    <w:lvl w:ilvl="8" w:tplc="440012B2">
      <w:start w:val="1"/>
      <w:numFmt w:val="lowerRoman"/>
      <w:lvlText w:val="%9."/>
      <w:lvlJc w:val="right"/>
      <w:pPr>
        <w:ind w:left="6828" w:hanging="180"/>
      </w:pPr>
    </w:lvl>
  </w:abstractNum>
  <w:abstractNum w:abstractNumId="15">
    <w:nsid w:val="25CC3AAB"/>
    <w:multiLevelType w:val="hybridMultilevel"/>
    <w:tmpl w:val="C72A38F8"/>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6105CC1"/>
    <w:multiLevelType w:val="hybridMultilevel"/>
    <w:tmpl w:val="41829E2E"/>
    <w:lvl w:ilvl="0" w:tplc="F740FF48">
      <w:start w:val="1"/>
      <w:numFmt w:val="lowerRoman"/>
      <w:lvlText w:val="%1)"/>
      <w:lvlJc w:val="left"/>
      <w:pPr>
        <w:ind w:left="1440" w:hanging="720"/>
      </w:pPr>
      <w:rPr>
        <w:rFonts w:ascii="Arial" w:hAnsi="Arial" w:hint="default"/>
        <w:b/>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7">
    <w:nsid w:val="2AE30D56"/>
    <w:multiLevelType w:val="hybridMultilevel"/>
    <w:tmpl w:val="B512F1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2C7D6525"/>
    <w:multiLevelType w:val="hybridMultilevel"/>
    <w:tmpl w:val="14323D5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2C8D575C"/>
    <w:multiLevelType w:val="hybridMultilevel"/>
    <w:tmpl w:val="903E42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2CB0F861"/>
    <w:multiLevelType w:val="hybridMultilevel"/>
    <w:tmpl w:val="F590378A"/>
    <w:lvl w:ilvl="0" w:tplc="37145F4E">
      <w:start w:val="1"/>
      <w:numFmt w:val="decimal"/>
      <w:lvlText w:val="%1."/>
      <w:lvlJc w:val="left"/>
      <w:pPr>
        <w:ind w:left="720" w:hanging="360"/>
      </w:pPr>
    </w:lvl>
    <w:lvl w:ilvl="1" w:tplc="A0545DA0">
      <w:start w:val="1"/>
      <w:numFmt w:val="lowerLetter"/>
      <w:lvlText w:val="%2."/>
      <w:lvlJc w:val="left"/>
      <w:pPr>
        <w:ind w:left="1440" w:hanging="360"/>
      </w:pPr>
    </w:lvl>
    <w:lvl w:ilvl="2" w:tplc="576647F6">
      <w:start w:val="1"/>
      <w:numFmt w:val="lowerRoman"/>
      <w:lvlText w:val="%3."/>
      <w:lvlJc w:val="right"/>
      <w:pPr>
        <w:ind w:left="2160" w:hanging="180"/>
      </w:pPr>
    </w:lvl>
    <w:lvl w:ilvl="3" w:tplc="395E226E">
      <w:start w:val="1"/>
      <w:numFmt w:val="decimal"/>
      <w:lvlText w:val="%4."/>
      <w:lvlJc w:val="left"/>
      <w:pPr>
        <w:ind w:left="2880" w:hanging="360"/>
      </w:pPr>
    </w:lvl>
    <w:lvl w:ilvl="4" w:tplc="2B968754">
      <w:start w:val="1"/>
      <w:numFmt w:val="lowerLetter"/>
      <w:lvlText w:val="%5."/>
      <w:lvlJc w:val="left"/>
      <w:pPr>
        <w:ind w:left="3600" w:hanging="360"/>
      </w:pPr>
    </w:lvl>
    <w:lvl w:ilvl="5" w:tplc="350C9A90">
      <w:start w:val="1"/>
      <w:numFmt w:val="lowerRoman"/>
      <w:lvlText w:val="%6."/>
      <w:lvlJc w:val="right"/>
      <w:pPr>
        <w:ind w:left="4320" w:hanging="180"/>
      </w:pPr>
    </w:lvl>
    <w:lvl w:ilvl="6" w:tplc="2D9ACEC2">
      <w:start w:val="1"/>
      <w:numFmt w:val="decimal"/>
      <w:lvlText w:val="%7."/>
      <w:lvlJc w:val="left"/>
      <w:pPr>
        <w:ind w:left="5040" w:hanging="360"/>
      </w:pPr>
    </w:lvl>
    <w:lvl w:ilvl="7" w:tplc="77848918">
      <w:start w:val="1"/>
      <w:numFmt w:val="lowerLetter"/>
      <w:lvlText w:val="%8."/>
      <w:lvlJc w:val="left"/>
      <w:pPr>
        <w:ind w:left="5760" w:hanging="360"/>
      </w:pPr>
    </w:lvl>
    <w:lvl w:ilvl="8" w:tplc="C07004C4">
      <w:start w:val="1"/>
      <w:numFmt w:val="lowerRoman"/>
      <w:lvlText w:val="%9."/>
      <w:lvlJc w:val="right"/>
      <w:pPr>
        <w:ind w:left="6480" w:hanging="180"/>
      </w:pPr>
    </w:lvl>
  </w:abstractNum>
  <w:abstractNum w:abstractNumId="21">
    <w:nsid w:val="2D8F0557"/>
    <w:multiLevelType w:val="multilevel"/>
    <w:tmpl w:val="F52A0D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DBC4001"/>
    <w:multiLevelType w:val="hybridMultilevel"/>
    <w:tmpl w:val="61B02A54"/>
    <w:lvl w:ilvl="0" w:tplc="50E82CFA">
      <w:start w:val="1"/>
      <w:numFmt w:val="decimal"/>
      <w:lvlText w:val="%1."/>
      <w:lvlJc w:val="left"/>
      <w:pPr>
        <w:ind w:left="1020" w:hanging="360"/>
      </w:pPr>
    </w:lvl>
    <w:lvl w:ilvl="1" w:tplc="E38E51A2">
      <w:start w:val="1"/>
      <w:numFmt w:val="decimal"/>
      <w:lvlText w:val="%2."/>
      <w:lvlJc w:val="left"/>
      <w:pPr>
        <w:ind w:left="1020" w:hanging="360"/>
      </w:pPr>
    </w:lvl>
    <w:lvl w:ilvl="2" w:tplc="1DE668C0">
      <w:start w:val="1"/>
      <w:numFmt w:val="decimal"/>
      <w:lvlText w:val="%3."/>
      <w:lvlJc w:val="left"/>
      <w:pPr>
        <w:ind w:left="1020" w:hanging="360"/>
      </w:pPr>
    </w:lvl>
    <w:lvl w:ilvl="3" w:tplc="04881AEA">
      <w:start w:val="1"/>
      <w:numFmt w:val="decimal"/>
      <w:lvlText w:val="%4."/>
      <w:lvlJc w:val="left"/>
      <w:pPr>
        <w:ind w:left="1020" w:hanging="360"/>
      </w:pPr>
    </w:lvl>
    <w:lvl w:ilvl="4" w:tplc="05E8D2DC">
      <w:start w:val="1"/>
      <w:numFmt w:val="decimal"/>
      <w:lvlText w:val="%5."/>
      <w:lvlJc w:val="left"/>
      <w:pPr>
        <w:ind w:left="1020" w:hanging="360"/>
      </w:pPr>
    </w:lvl>
    <w:lvl w:ilvl="5" w:tplc="C4C67E44">
      <w:start w:val="1"/>
      <w:numFmt w:val="decimal"/>
      <w:lvlText w:val="%6."/>
      <w:lvlJc w:val="left"/>
      <w:pPr>
        <w:ind w:left="1020" w:hanging="360"/>
      </w:pPr>
    </w:lvl>
    <w:lvl w:ilvl="6" w:tplc="7DBAD9CC">
      <w:start w:val="1"/>
      <w:numFmt w:val="decimal"/>
      <w:lvlText w:val="%7."/>
      <w:lvlJc w:val="left"/>
      <w:pPr>
        <w:ind w:left="1020" w:hanging="360"/>
      </w:pPr>
    </w:lvl>
    <w:lvl w:ilvl="7" w:tplc="0CB6FC48">
      <w:start w:val="1"/>
      <w:numFmt w:val="decimal"/>
      <w:lvlText w:val="%8."/>
      <w:lvlJc w:val="left"/>
      <w:pPr>
        <w:ind w:left="1020" w:hanging="360"/>
      </w:pPr>
    </w:lvl>
    <w:lvl w:ilvl="8" w:tplc="1DC42972">
      <w:start w:val="1"/>
      <w:numFmt w:val="decimal"/>
      <w:lvlText w:val="%9."/>
      <w:lvlJc w:val="left"/>
      <w:pPr>
        <w:ind w:left="1020" w:hanging="360"/>
      </w:pPr>
    </w:lvl>
  </w:abstractNum>
  <w:abstractNum w:abstractNumId="23">
    <w:nsid w:val="2E820E82"/>
    <w:multiLevelType w:val="hybridMultilevel"/>
    <w:tmpl w:val="A918ADA0"/>
    <w:lvl w:ilvl="0" w:tplc="4BEE756E">
      <w:start w:val="1"/>
      <w:numFmt w:val="bullet"/>
      <w:lvlText w:val=""/>
      <w:lvlJc w:val="left"/>
      <w:pPr>
        <w:ind w:left="720" w:hanging="360"/>
      </w:pPr>
      <w:rPr>
        <w:rFonts w:ascii="Symbol" w:hAnsi="Symbol" w:hint="default"/>
      </w:rPr>
    </w:lvl>
    <w:lvl w:ilvl="1" w:tplc="6D3AB142">
      <w:start w:val="1"/>
      <w:numFmt w:val="bullet"/>
      <w:lvlText w:val="o"/>
      <w:lvlJc w:val="left"/>
      <w:pPr>
        <w:ind w:left="1440" w:hanging="360"/>
      </w:pPr>
      <w:rPr>
        <w:rFonts w:ascii="Courier New" w:hAnsi="Courier New" w:hint="default"/>
      </w:rPr>
    </w:lvl>
    <w:lvl w:ilvl="2" w:tplc="A82AE6F4">
      <w:start w:val="1"/>
      <w:numFmt w:val="bullet"/>
      <w:lvlText w:val=""/>
      <w:lvlJc w:val="left"/>
      <w:pPr>
        <w:ind w:left="2160" w:hanging="360"/>
      </w:pPr>
      <w:rPr>
        <w:rFonts w:ascii="Wingdings" w:hAnsi="Wingdings" w:hint="default"/>
      </w:rPr>
    </w:lvl>
    <w:lvl w:ilvl="3" w:tplc="BD7CC734">
      <w:start w:val="1"/>
      <w:numFmt w:val="bullet"/>
      <w:lvlText w:val=""/>
      <w:lvlJc w:val="left"/>
      <w:pPr>
        <w:ind w:left="2880" w:hanging="360"/>
      </w:pPr>
      <w:rPr>
        <w:rFonts w:ascii="Symbol" w:hAnsi="Symbol" w:hint="default"/>
      </w:rPr>
    </w:lvl>
    <w:lvl w:ilvl="4" w:tplc="A81015DE">
      <w:start w:val="1"/>
      <w:numFmt w:val="bullet"/>
      <w:lvlText w:val="o"/>
      <w:lvlJc w:val="left"/>
      <w:pPr>
        <w:ind w:left="3600" w:hanging="360"/>
      </w:pPr>
      <w:rPr>
        <w:rFonts w:ascii="Courier New" w:hAnsi="Courier New" w:hint="default"/>
      </w:rPr>
    </w:lvl>
    <w:lvl w:ilvl="5" w:tplc="5AA00EC8">
      <w:start w:val="1"/>
      <w:numFmt w:val="bullet"/>
      <w:lvlText w:val=""/>
      <w:lvlJc w:val="left"/>
      <w:pPr>
        <w:ind w:left="4320" w:hanging="360"/>
      </w:pPr>
      <w:rPr>
        <w:rFonts w:ascii="Wingdings" w:hAnsi="Wingdings" w:hint="default"/>
      </w:rPr>
    </w:lvl>
    <w:lvl w:ilvl="6" w:tplc="5234EE34">
      <w:start w:val="1"/>
      <w:numFmt w:val="bullet"/>
      <w:lvlText w:val=""/>
      <w:lvlJc w:val="left"/>
      <w:pPr>
        <w:ind w:left="5040" w:hanging="360"/>
      </w:pPr>
      <w:rPr>
        <w:rFonts w:ascii="Symbol" w:hAnsi="Symbol" w:hint="default"/>
      </w:rPr>
    </w:lvl>
    <w:lvl w:ilvl="7" w:tplc="EAA8C130">
      <w:start w:val="1"/>
      <w:numFmt w:val="bullet"/>
      <w:lvlText w:val="o"/>
      <w:lvlJc w:val="left"/>
      <w:pPr>
        <w:ind w:left="5760" w:hanging="360"/>
      </w:pPr>
      <w:rPr>
        <w:rFonts w:ascii="Courier New" w:hAnsi="Courier New" w:hint="default"/>
      </w:rPr>
    </w:lvl>
    <w:lvl w:ilvl="8" w:tplc="D592E292">
      <w:start w:val="1"/>
      <w:numFmt w:val="bullet"/>
      <w:lvlText w:val=""/>
      <w:lvlJc w:val="left"/>
      <w:pPr>
        <w:ind w:left="6480" w:hanging="360"/>
      </w:pPr>
      <w:rPr>
        <w:rFonts w:ascii="Wingdings" w:hAnsi="Wingdings" w:hint="default"/>
      </w:rPr>
    </w:lvl>
  </w:abstractNum>
  <w:abstractNum w:abstractNumId="24">
    <w:nsid w:val="2FC438A4"/>
    <w:multiLevelType w:val="hybridMultilevel"/>
    <w:tmpl w:val="CC544A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31EF58F3"/>
    <w:multiLevelType w:val="hybridMultilevel"/>
    <w:tmpl w:val="5AD06DF8"/>
    <w:lvl w:ilvl="0" w:tplc="484AA90C">
      <w:start w:val="1"/>
      <w:numFmt w:val="decimal"/>
      <w:lvlText w:val="%1."/>
      <w:lvlJc w:val="left"/>
      <w:pPr>
        <w:ind w:left="1020" w:hanging="360"/>
      </w:pPr>
    </w:lvl>
    <w:lvl w:ilvl="1" w:tplc="C4AC726C">
      <w:start w:val="1"/>
      <w:numFmt w:val="decimal"/>
      <w:lvlText w:val="%2."/>
      <w:lvlJc w:val="left"/>
      <w:pPr>
        <w:ind w:left="1020" w:hanging="360"/>
      </w:pPr>
    </w:lvl>
    <w:lvl w:ilvl="2" w:tplc="0B4E0624">
      <w:start w:val="1"/>
      <w:numFmt w:val="decimal"/>
      <w:lvlText w:val="%3."/>
      <w:lvlJc w:val="left"/>
      <w:pPr>
        <w:ind w:left="1020" w:hanging="360"/>
      </w:pPr>
    </w:lvl>
    <w:lvl w:ilvl="3" w:tplc="E6DE931C">
      <w:start w:val="1"/>
      <w:numFmt w:val="decimal"/>
      <w:lvlText w:val="%4."/>
      <w:lvlJc w:val="left"/>
      <w:pPr>
        <w:ind w:left="1020" w:hanging="360"/>
      </w:pPr>
    </w:lvl>
    <w:lvl w:ilvl="4" w:tplc="065EB0D6">
      <w:start w:val="1"/>
      <w:numFmt w:val="decimal"/>
      <w:lvlText w:val="%5."/>
      <w:lvlJc w:val="left"/>
      <w:pPr>
        <w:ind w:left="1020" w:hanging="360"/>
      </w:pPr>
    </w:lvl>
    <w:lvl w:ilvl="5" w:tplc="7E1A4B44">
      <w:start w:val="1"/>
      <w:numFmt w:val="decimal"/>
      <w:lvlText w:val="%6."/>
      <w:lvlJc w:val="left"/>
      <w:pPr>
        <w:ind w:left="1020" w:hanging="360"/>
      </w:pPr>
    </w:lvl>
    <w:lvl w:ilvl="6" w:tplc="C8388906">
      <w:start w:val="1"/>
      <w:numFmt w:val="decimal"/>
      <w:lvlText w:val="%7."/>
      <w:lvlJc w:val="left"/>
      <w:pPr>
        <w:ind w:left="1020" w:hanging="360"/>
      </w:pPr>
    </w:lvl>
    <w:lvl w:ilvl="7" w:tplc="259E75C8">
      <w:start w:val="1"/>
      <w:numFmt w:val="decimal"/>
      <w:lvlText w:val="%8."/>
      <w:lvlJc w:val="left"/>
      <w:pPr>
        <w:ind w:left="1020" w:hanging="360"/>
      </w:pPr>
    </w:lvl>
    <w:lvl w:ilvl="8" w:tplc="0C70840E">
      <w:start w:val="1"/>
      <w:numFmt w:val="decimal"/>
      <w:lvlText w:val="%9."/>
      <w:lvlJc w:val="left"/>
      <w:pPr>
        <w:ind w:left="1020" w:hanging="360"/>
      </w:pPr>
    </w:lvl>
  </w:abstractNum>
  <w:abstractNum w:abstractNumId="26">
    <w:nsid w:val="33917AA6"/>
    <w:multiLevelType w:val="hybridMultilevel"/>
    <w:tmpl w:val="78BE8B20"/>
    <w:lvl w:ilvl="0" w:tplc="D10EA2F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33BA1C35"/>
    <w:multiLevelType w:val="hybridMultilevel"/>
    <w:tmpl w:val="7C80BAB8"/>
    <w:lvl w:ilvl="0" w:tplc="D7FC9076">
      <w:numFmt w:val="bullet"/>
      <w:lvlText w:val="-"/>
      <w:lvlJc w:val="left"/>
      <w:pPr>
        <w:ind w:left="720" w:hanging="360"/>
      </w:pPr>
      <w:rPr>
        <w:rFonts w:ascii="Arial" w:eastAsia="Times New Roman" w:hAnsi="Arial" w:cs="Arial" w:hint="default"/>
        <w:color w:val="000000"/>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35C87B2D"/>
    <w:multiLevelType w:val="multilevel"/>
    <w:tmpl w:val="F056B49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36C7305C"/>
    <w:multiLevelType w:val="hybridMultilevel"/>
    <w:tmpl w:val="49CC76D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nsid w:val="38333F05"/>
    <w:multiLevelType w:val="hybridMultilevel"/>
    <w:tmpl w:val="DBDC35E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396341FF"/>
    <w:multiLevelType w:val="multilevel"/>
    <w:tmpl w:val="078847B8"/>
    <w:lvl w:ilvl="0">
      <w:start w:val="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3A7C7321"/>
    <w:multiLevelType w:val="hybridMultilevel"/>
    <w:tmpl w:val="EF704034"/>
    <w:lvl w:ilvl="0" w:tplc="3AAE91AA">
      <w:start w:val="1"/>
      <w:numFmt w:val="bullet"/>
      <w:lvlText w:val=""/>
      <w:lvlJc w:val="left"/>
      <w:pPr>
        <w:tabs>
          <w:tab w:val="num" w:pos="720"/>
        </w:tabs>
        <w:ind w:left="72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3EF32023"/>
    <w:multiLevelType w:val="hybridMultilevel"/>
    <w:tmpl w:val="E91C692A"/>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nsid w:val="3F0C63E7"/>
    <w:multiLevelType w:val="hybridMultilevel"/>
    <w:tmpl w:val="D28AB9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nsid w:val="40A3792D"/>
    <w:multiLevelType w:val="hybridMultilevel"/>
    <w:tmpl w:val="1150A7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49127B63"/>
    <w:multiLevelType w:val="hybridMultilevel"/>
    <w:tmpl w:val="7BC80F2C"/>
    <w:lvl w:ilvl="0" w:tplc="FFFFFFFF">
      <w:start w:val="1"/>
      <w:numFmt w:val="bullet"/>
      <w:lvlText w:val=""/>
      <w:lvlJc w:val="left"/>
      <w:pPr>
        <w:tabs>
          <w:tab w:val="num" w:pos="720"/>
        </w:tabs>
        <w:ind w:left="720" w:hanging="360"/>
      </w:pPr>
      <w:rPr>
        <w:rFonts w:ascii="Wingdings" w:hAnsi="Wingdings" w:hint="default"/>
      </w:rPr>
    </w:lvl>
    <w:lvl w:ilvl="1" w:tplc="0C0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4AFE38A9"/>
    <w:multiLevelType w:val="hybridMultilevel"/>
    <w:tmpl w:val="B6C654B2"/>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9">
    <w:nsid w:val="4D811299"/>
    <w:multiLevelType w:val="hybridMultilevel"/>
    <w:tmpl w:val="4CAE1F3E"/>
    <w:lvl w:ilvl="0" w:tplc="C5F83004">
      <w:start w:val="1440"/>
      <w:numFmt w:val="bullet"/>
      <w:lvlText w:val="-"/>
      <w:lvlJc w:val="left"/>
      <w:pPr>
        <w:ind w:left="720" w:hanging="360"/>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nsid w:val="52820AD0"/>
    <w:multiLevelType w:val="hybridMultilevel"/>
    <w:tmpl w:val="44084084"/>
    <w:lvl w:ilvl="0" w:tplc="240A000D">
      <w:start w:val="1"/>
      <w:numFmt w:val="bullet"/>
      <w:lvlText w:val=""/>
      <w:lvlJc w:val="left"/>
      <w:pPr>
        <w:ind w:left="-1020" w:hanging="360"/>
      </w:pPr>
      <w:rPr>
        <w:rFonts w:ascii="Wingdings" w:hAnsi="Wingdings" w:hint="default"/>
      </w:rPr>
    </w:lvl>
    <w:lvl w:ilvl="1" w:tplc="240A0003" w:tentative="1">
      <w:start w:val="1"/>
      <w:numFmt w:val="bullet"/>
      <w:lvlText w:val="o"/>
      <w:lvlJc w:val="left"/>
      <w:pPr>
        <w:ind w:left="-300" w:hanging="360"/>
      </w:pPr>
      <w:rPr>
        <w:rFonts w:ascii="Courier New" w:hAnsi="Courier New" w:cs="Courier New" w:hint="default"/>
      </w:rPr>
    </w:lvl>
    <w:lvl w:ilvl="2" w:tplc="240A0005" w:tentative="1">
      <w:start w:val="1"/>
      <w:numFmt w:val="bullet"/>
      <w:lvlText w:val=""/>
      <w:lvlJc w:val="left"/>
      <w:pPr>
        <w:ind w:left="420" w:hanging="360"/>
      </w:pPr>
      <w:rPr>
        <w:rFonts w:ascii="Wingdings" w:hAnsi="Wingdings" w:hint="default"/>
      </w:rPr>
    </w:lvl>
    <w:lvl w:ilvl="3" w:tplc="240A0001" w:tentative="1">
      <w:start w:val="1"/>
      <w:numFmt w:val="bullet"/>
      <w:lvlText w:val=""/>
      <w:lvlJc w:val="left"/>
      <w:pPr>
        <w:ind w:left="1140" w:hanging="360"/>
      </w:pPr>
      <w:rPr>
        <w:rFonts w:ascii="Symbol" w:hAnsi="Symbol" w:hint="default"/>
      </w:rPr>
    </w:lvl>
    <w:lvl w:ilvl="4" w:tplc="240A0003" w:tentative="1">
      <w:start w:val="1"/>
      <w:numFmt w:val="bullet"/>
      <w:lvlText w:val="o"/>
      <w:lvlJc w:val="left"/>
      <w:pPr>
        <w:ind w:left="1860" w:hanging="360"/>
      </w:pPr>
      <w:rPr>
        <w:rFonts w:ascii="Courier New" w:hAnsi="Courier New" w:cs="Courier New" w:hint="default"/>
      </w:rPr>
    </w:lvl>
    <w:lvl w:ilvl="5" w:tplc="240A0005" w:tentative="1">
      <w:start w:val="1"/>
      <w:numFmt w:val="bullet"/>
      <w:lvlText w:val=""/>
      <w:lvlJc w:val="left"/>
      <w:pPr>
        <w:ind w:left="2580" w:hanging="360"/>
      </w:pPr>
      <w:rPr>
        <w:rFonts w:ascii="Wingdings" w:hAnsi="Wingdings" w:hint="default"/>
      </w:rPr>
    </w:lvl>
    <w:lvl w:ilvl="6" w:tplc="240A0001" w:tentative="1">
      <w:start w:val="1"/>
      <w:numFmt w:val="bullet"/>
      <w:lvlText w:val=""/>
      <w:lvlJc w:val="left"/>
      <w:pPr>
        <w:ind w:left="3300" w:hanging="360"/>
      </w:pPr>
      <w:rPr>
        <w:rFonts w:ascii="Symbol" w:hAnsi="Symbol" w:hint="default"/>
      </w:rPr>
    </w:lvl>
    <w:lvl w:ilvl="7" w:tplc="240A0003" w:tentative="1">
      <w:start w:val="1"/>
      <w:numFmt w:val="bullet"/>
      <w:lvlText w:val="o"/>
      <w:lvlJc w:val="left"/>
      <w:pPr>
        <w:ind w:left="4020" w:hanging="360"/>
      </w:pPr>
      <w:rPr>
        <w:rFonts w:ascii="Courier New" w:hAnsi="Courier New" w:cs="Courier New" w:hint="default"/>
      </w:rPr>
    </w:lvl>
    <w:lvl w:ilvl="8" w:tplc="240A0005" w:tentative="1">
      <w:start w:val="1"/>
      <w:numFmt w:val="bullet"/>
      <w:lvlText w:val=""/>
      <w:lvlJc w:val="left"/>
      <w:pPr>
        <w:ind w:left="4740" w:hanging="360"/>
      </w:pPr>
      <w:rPr>
        <w:rFonts w:ascii="Wingdings" w:hAnsi="Wingdings" w:hint="default"/>
      </w:rPr>
    </w:lvl>
  </w:abstractNum>
  <w:abstractNum w:abstractNumId="41">
    <w:nsid w:val="55612A01"/>
    <w:multiLevelType w:val="hybridMultilevel"/>
    <w:tmpl w:val="516C2342"/>
    <w:lvl w:ilvl="0" w:tplc="240A0003">
      <w:start w:val="1"/>
      <w:numFmt w:val="bullet"/>
      <w:lvlText w:val="o"/>
      <w:lvlJc w:val="left"/>
      <w:pPr>
        <w:ind w:left="1068" w:hanging="360"/>
      </w:pPr>
      <w:rPr>
        <w:rFonts w:ascii="Courier New" w:hAnsi="Courier New" w:cs="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2">
    <w:nsid w:val="56C63FAB"/>
    <w:multiLevelType w:val="hybridMultilevel"/>
    <w:tmpl w:val="4B266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582371A8"/>
    <w:multiLevelType w:val="multilevel"/>
    <w:tmpl w:val="169EEC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8DD572B"/>
    <w:multiLevelType w:val="multilevel"/>
    <w:tmpl w:val="97844A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988006D"/>
    <w:multiLevelType w:val="hybridMultilevel"/>
    <w:tmpl w:val="1F986C7A"/>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6">
    <w:nsid w:val="599274BB"/>
    <w:multiLevelType w:val="hybridMultilevel"/>
    <w:tmpl w:val="19B6D6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7">
    <w:nsid w:val="5AC27BD1"/>
    <w:multiLevelType w:val="hybridMultilevel"/>
    <w:tmpl w:val="B00A22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nsid w:val="5D4163EC"/>
    <w:multiLevelType w:val="hybridMultilevel"/>
    <w:tmpl w:val="2B166F1E"/>
    <w:lvl w:ilvl="0" w:tplc="0C0A0017">
      <w:start w:val="1"/>
      <w:numFmt w:val="lowerLetter"/>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9">
    <w:nsid w:val="5F423FF4"/>
    <w:multiLevelType w:val="multilevel"/>
    <w:tmpl w:val="60C2505A"/>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0">
    <w:nsid w:val="60682FB7"/>
    <w:multiLevelType w:val="hybridMultilevel"/>
    <w:tmpl w:val="6EB8E7D0"/>
    <w:lvl w:ilvl="0" w:tplc="0C0A000F">
      <w:start w:val="1"/>
      <w:numFmt w:val="decimal"/>
      <w:lvlText w:val="%1."/>
      <w:lvlJc w:val="left"/>
      <w:pPr>
        <w:tabs>
          <w:tab w:val="num" w:pos="720"/>
        </w:tabs>
        <w:ind w:left="720" w:hanging="36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1">
    <w:nsid w:val="60A438E4"/>
    <w:multiLevelType w:val="hybridMultilevel"/>
    <w:tmpl w:val="1602CE3A"/>
    <w:lvl w:ilvl="0" w:tplc="BB08A936">
      <w:numFmt w:val="bullet"/>
      <w:lvlText w:val="-"/>
      <w:lvlJc w:val="left"/>
      <w:pPr>
        <w:ind w:left="322" w:hanging="360"/>
      </w:pPr>
      <w:rPr>
        <w:rFonts w:ascii="Arial" w:eastAsia="Times" w:hAnsi="Arial" w:cs="Arial" w:hint="default"/>
      </w:rPr>
    </w:lvl>
    <w:lvl w:ilvl="1" w:tplc="240A0003" w:tentative="1">
      <w:start w:val="1"/>
      <w:numFmt w:val="bullet"/>
      <w:lvlText w:val="o"/>
      <w:lvlJc w:val="left"/>
      <w:pPr>
        <w:ind w:left="1042" w:hanging="360"/>
      </w:pPr>
      <w:rPr>
        <w:rFonts w:ascii="Courier New" w:hAnsi="Courier New" w:cs="Courier New" w:hint="default"/>
      </w:rPr>
    </w:lvl>
    <w:lvl w:ilvl="2" w:tplc="240A0005" w:tentative="1">
      <w:start w:val="1"/>
      <w:numFmt w:val="bullet"/>
      <w:lvlText w:val=""/>
      <w:lvlJc w:val="left"/>
      <w:pPr>
        <w:ind w:left="1762" w:hanging="360"/>
      </w:pPr>
      <w:rPr>
        <w:rFonts w:ascii="Wingdings" w:hAnsi="Wingdings" w:hint="default"/>
      </w:rPr>
    </w:lvl>
    <w:lvl w:ilvl="3" w:tplc="240A0001" w:tentative="1">
      <w:start w:val="1"/>
      <w:numFmt w:val="bullet"/>
      <w:lvlText w:val=""/>
      <w:lvlJc w:val="left"/>
      <w:pPr>
        <w:ind w:left="2482" w:hanging="360"/>
      </w:pPr>
      <w:rPr>
        <w:rFonts w:ascii="Symbol" w:hAnsi="Symbol" w:hint="default"/>
      </w:rPr>
    </w:lvl>
    <w:lvl w:ilvl="4" w:tplc="240A0003" w:tentative="1">
      <w:start w:val="1"/>
      <w:numFmt w:val="bullet"/>
      <w:lvlText w:val="o"/>
      <w:lvlJc w:val="left"/>
      <w:pPr>
        <w:ind w:left="3202" w:hanging="360"/>
      </w:pPr>
      <w:rPr>
        <w:rFonts w:ascii="Courier New" w:hAnsi="Courier New" w:cs="Courier New" w:hint="default"/>
      </w:rPr>
    </w:lvl>
    <w:lvl w:ilvl="5" w:tplc="240A0005" w:tentative="1">
      <w:start w:val="1"/>
      <w:numFmt w:val="bullet"/>
      <w:lvlText w:val=""/>
      <w:lvlJc w:val="left"/>
      <w:pPr>
        <w:ind w:left="3922" w:hanging="360"/>
      </w:pPr>
      <w:rPr>
        <w:rFonts w:ascii="Wingdings" w:hAnsi="Wingdings" w:hint="default"/>
      </w:rPr>
    </w:lvl>
    <w:lvl w:ilvl="6" w:tplc="240A0001" w:tentative="1">
      <w:start w:val="1"/>
      <w:numFmt w:val="bullet"/>
      <w:lvlText w:val=""/>
      <w:lvlJc w:val="left"/>
      <w:pPr>
        <w:ind w:left="4642" w:hanging="360"/>
      </w:pPr>
      <w:rPr>
        <w:rFonts w:ascii="Symbol" w:hAnsi="Symbol" w:hint="default"/>
      </w:rPr>
    </w:lvl>
    <w:lvl w:ilvl="7" w:tplc="240A0003" w:tentative="1">
      <w:start w:val="1"/>
      <w:numFmt w:val="bullet"/>
      <w:lvlText w:val="o"/>
      <w:lvlJc w:val="left"/>
      <w:pPr>
        <w:ind w:left="5362" w:hanging="360"/>
      </w:pPr>
      <w:rPr>
        <w:rFonts w:ascii="Courier New" w:hAnsi="Courier New" w:cs="Courier New" w:hint="default"/>
      </w:rPr>
    </w:lvl>
    <w:lvl w:ilvl="8" w:tplc="240A0005" w:tentative="1">
      <w:start w:val="1"/>
      <w:numFmt w:val="bullet"/>
      <w:lvlText w:val=""/>
      <w:lvlJc w:val="left"/>
      <w:pPr>
        <w:ind w:left="6082" w:hanging="360"/>
      </w:pPr>
      <w:rPr>
        <w:rFonts w:ascii="Wingdings" w:hAnsi="Wingdings" w:hint="default"/>
      </w:rPr>
    </w:lvl>
  </w:abstractNum>
  <w:abstractNum w:abstractNumId="52">
    <w:nsid w:val="631918F2"/>
    <w:multiLevelType w:val="hybridMultilevel"/>
    <w:tmpl w:val="9D1A6086"/>
    <w:lvl w:ilvl="0" w:tplc="6A86203C">
      <w:start w:val="1"/>
      <w:numFmt w:val="bullet"/>
      <w:lvlText w:val=""/>
      <w:lvlJc w:val="left"/>
      <w:pPr>
        <w:ind w:left="720" w:hanging="360"/>
      </w:pPr>
      <w:rPr>
        <w:rFonts w:ascii="Symbol" w:hAnsi="Symbol" w:hint="default"/>
      </w:rPr>
    </w:lvl>
    <w:lvl w:ilvl="1" w:tplc="1452D3BE">
      <w:start w:val="1"/>
      <w:numFmt w:val="bullet"/>
      <w:lvlText w:val="o"/>
      <w:lvlJc w:val="left"/>
      <w:pPr>
        <w:ind w:left="1440" w:hanging="360"/>
      </w:pPr>
      <w:rPr>
        <w:rFonts w:ascii="Courier New" w:hAnsi="Courier New" w:hint="default"/>
      </w:rPr>
    </w:lvl>
    <w:lvl w:ilvl="2" w:tplc="9EEAEAEE">
      <w:start w:val="1"/>
      <w:numFmt w:val="bullet"/>
      <w:lvlText w:val=""/>
      <w:lvlJc w:val="left"/>
      <w:pPr>
        <w:ind w:left="2160" w:hanging="360"/>
      </w:pPr>
      <w:rPr>
        <w:rFonts w:ascii="Wingdings" w:hAnsi="Wingdings" w:hint="default"/>
      </w:rPr>
    </w:lvl>
    <w:lvl w:ilvl="3" w:tplc="38C66032">
      <w:start w:val="1"/>
      <w:numFmt w:val="bullet"/>
      <w:lvlText w:val=""/>
      <w:lvlJc w:val="left"/>
      <w:pPr>
        <w:ind w:left="2880" w:hanging="360"/>
      </w:pPr>
      <w:rPr>
        <w:rFonts w:ascii="Symbol" w:hAnsi="Symbol" w:hint="default"/>
      </w:rPr>
    </w:lvl>
    <w:lvl w:ilvl="4" w:tplc="EC32DB7C">
      <w:start w:val="1"/>
      <w:numFmt w:val="bullet"/>
      <w:lvlText w:val="o"/>
      <w:lvlJc w:val="left"/>
      <w:pPr>
        <w:ind w:left="3600" w:hanging="360"/>
      </w:pPr>
      <w:rPr>
        <w:rFonts w:ascii="Courier New" w:hAnsi="Courier New" w:hint="default"/>
      </w:rPr>
    </w:lvl>
    <w:lvl w:ilvl="5" w:tplc="A6C0AFE4">
      <w:start w:val="1"/>
      <w:numFmt w:val="bullet"/>
      <w:lvlText w:val=""/>
      <w:lvlJc w:val="left"/>
      <w:pPr>
        <w:ind w:left="4320" w:hanging="360"/>
      </w:pPr>
      <w:rPr>
        <w:rFonts w:ascii="Wingdings" w:hAnsi="Wingdings" w:hint="default"/>
      </w:rPr>
    </w:lvl>
    <w:lvl w:ilvl="6" w:tplc="61E87D80">
      <w:start w:val="1"/>
      <w:numFmt w:val="bullet"/>
      <w:lvlText w:val=""/>
      <w:lvlJc w:val="left"/>
      <w:pPr>
        <w:ind w:left="5040" w:hanging="360"/>
      </w:pPr>
      <w:rPr>
        <w:rFonts w:ascii="Symbol" w:hAnsi="Symbol" w:hint="default"/>
      </w:rPr>
    </w:lvl>
    <w:lvl w:ilvl="7" w:tplc="0CDA476C">
      <w:start w:val="1"/>
      <w:numFmt w:val="bullet"/>
      <w:lvlText w:val="o"/>
      <w:lvlJc w:val="left"/>
      <w:pPr>
        <w:ind w:left="5760" w:hanging="360"/>
      </w:pPr>
      <w:rPr>
        <w:rFonts w:ascii="Courier New" w:hAnsi="Courier New" w:hint="default"/>
      </w:rPr>
    </w:lvl>
    <w:lvl w:ilvl="8" w:tplc="84DED41C">
      <w:start w:val="1"/>
      <w:numFmt w:val="bullet"/>
      <w:lvlText w:val=""/>
      <w:lvlJc w:val="left"/>
      <w:pPr>
        <w:ind w:left="6480" w:hanging="360"/>
      </w:pPr>
      <w:rPr>
        <w:rFonts w:ascii="Wingdings" w:hAnsi="Wingdings" w:hint="default"/>
      </w:rPr>
    </w:lvl>
  </w:abstractNum>
  <w:abstractNum w:abstractNumId="53">
    <w:nsid w:val="63674434"/>
    <w:multiLevelType w:val="multilevel"/>
    <w:tmpl w:val="66AEA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4573526"/>
    <w:multiLevelType w:val="hybridMultilevel"/>
    <w:tmpl w:val="665E973A"/>
    <w:lvl w:ilvl="0" w:tplc="2C08755A">
      <w:start w:val="1"/>
      <w:numFmt w:val="bullet"/>
      <w:lvlText w:val="•"/>
      <w:lvlJc w:val="left"/>
      <w:pPr>
        <w:tabs>
          <w:tab w:val="num" w:pos="999"/>
        </w:tabs>
        <w:ind w:left="999" w:hanging="360"/>
      </w:pPr>
      <w:rPr>
        <w:rFonts w:ascii="Arial" w:hAnsi="Arial" w:hint="default"/>
      </w:rPr>
    </w:lvl>
    <w:lvl w:ilvl="1" w:tplc="5AD0665A" w:tentative="1">
      <w:start w:val="1"/>
      <w:numFmt w:val="bullet"/>
      <w:lvlText w:val="•"/>
      <w:lvlJc w:val="left"/>
      <w:pPr>
        <w:tabs>
          <w:tab w:val="num" w:pos="1719"/>
        </w:tabs>
        <w:ind w:left="1719" w:hanging="360"/>
      </w:pPr>
      <w:rPr>
        <w:rFonts w:ascii="Arial" w:hAnsi="Arial" w:hint="default"/>
      </w:rPr>
    </w:lvl>
    <w:lvl w:ilvl="2" w:tplc="2AD44A04" w:tentative="1">
      <w:start w:val="1"/>
      <w:numFmt w:val="bullet"/>
      <w:lvlText w:val="•"/>
      <w:lvlJc w:val="left"/>
      <w:pPr>
        <w:tabs>
          <w:tab w:val="num" w:pos="2439"/>
        </w:tabs>
        <w:ind w:left="2439" w:hanging="360"/>
      </w:pPr>
      <w:rPr>
        <w:rFonts w:ascii="Arial" w:hAnsi="Arial" w:hint="default"/>
      </w:rPr>
    </w:lvl>
    <w:lvl w:ilvl="3" w:tplc="07082974" w:tentative="1">
      <w:start w:val="1"/>
      <w:numFmt w:val="bullet"/>
      <w:lvlText w:val="•"/>
      <w:lvlJc w:val="left"/>
      <w:pPr>
        <w:tabs>
          <w:tab w:val="num" w:pos="3159"/>
        </w:tabs>
        <w:ind w:left="3159" w:hanging="360"/>
      </w:pPr>
      <w:rPr>
        <w:rFonts w:ascii="Arial" w:hAnsi="Arial" w:hint="default"/>
      </w:rPr>
    </w:lvl>
    <w:lvl w:ilvl="4" w:tplc="CD76DC7C" w:tentative="1">
      <w:start w:val="1"/>
      <w:numFmt w:val="bullet"/>
      <w:lvlText w:val="•"/>
      <w:lvlJc w:val="left"/>
      <w:pPr>
        <w:tabs>
          <w:tab w:val="num" w:pos="3879"/>
        </w:tabs>
        <w:ind w:left="3879" w:hanging="360"/>
      </w:pPr>
      <w:rPr>
        <w:rFonts w:ascii="Arial" w:hAnsi="Arial" w:hint="default"/>
      </w:rPr>
    </w:lvl>
    <w:lvl w:ilvl="5" w:tplc="3D28A6E6" w:tentative="1">
      <w:start w:val="1"/>
      <w:numFmt w:val="bullet"/>
      <w:lvlText w:val="•"/>
      <w:lvlJc w:val="left"/>
      <w:pPr>
        <w:tabs>
          <w:tab w:val="num" w:pos="4599"/>
        </w:tabs>
        <w:ind w:left="4599" w:hanging="360"/>
      </w:pPr>
      <w:rPr>
        <w:rFonts w:ascii="Arial" w:hAnsi="Arial" w:hint="default"/>
      </w:rPr>
    </w:lvl>
    <w:lvl w:ilvl="6" w:tplc="590A4E18" w:tentative="1">
      <w:start w:val="1"/>
      <w:numFmt w:val="bullet"/>
      <w:lvlText w:val="•"/>
      <w:lvlJc w:val="left"/>
      <w:pPr>
        <w:tabs>
          <w:tab w:val="num" w:pos="5319"/>
        </w:tabs>
        <w:ind w:left="5319" w:hanging="360"/>
      </w:pPr>
      <w:rPr>
        <w:rFonts w:ascii="Arial" w:hAnsi="Arial" w:hint="default"/>
      </w:rPr>
    </w:lvl>
    <w:lvl w:ilvl="7" w:tplc="56BA76D8" w:tentative="1">
      <w:start w:val="1"/>
      <w:numFmt w:val="bullet"/>
      <w:lvlText w:val="•"/>
      <w:lvlJc w:val="left"/>
      <w:pPr>
        <w:tabs>
          <w:tab w:val="num" w:pos="6039"/>
        </w:tabs>
        <w:ind w:left="6039" w:hanging="360"/>
      </w:pPr>
      <w:rPr>
        <w:rFonts w:ascii="Arial" w:hAnsi="Arial" w:hint="default"/>
      </w:rPr>
    </w:lvl>
    <w:lvl w:ilvl="8" w:tplc="D56AD64E" w:tentative="1">
      <w:start w:val="1"/>
      <w:numFmt w:val="bullet"/>
      <w:lvlText w:val="•"/>
      <w:lvlJc w:val="left"/>
      <w:pPr>
        <w:tabs>
          <w:tab w:val="num" w:pos="6759"/>
        </w:tabs>
        <w:ind w:left="6759" w:hanging="360"/>
      </w:pPr>
      <w:rPr>
        <w:rFonts w:ascii="Arial" w:hAnsi="Arial" w:hint="default"/>
      </w:rPr>
    </w:lvl>
  </w:abstractNum>
  <w:abstractNum w:abstractNumId="55">
    <w:nsid w:val="65C86972"/>
    <w:multiLevelType w:val="hybridMultilevel"/>
    <w:tmpl w:val="EF60E5B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nsid w:val="66987C10"/>
    <w:multiLevelType w:val="multilevel"/>
    <w:tmpl w:val="A1421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nsid w:val="679C2AB0"/>
    <w:multiLevelType w:val="multilevel"/>
    <w:tmpl w:val="C7E073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82B19CB"/>
    <w:multiLevelType w:val="hybridMultilevel"/>
    <w:tmpl w:val="359E384C"/>
    <w:lvl w:ilvl="0" w:tplc="48043108">
      <w:start w:val="1"/>
      <w:numFmt w:val="decimal"/>
      <w:lvlText w:val="%1."/>
      <w:lvlJc w:val="left"/>
      <w:pPr>
        <w:ind w:left="360" w:hanging="360"/>
      </w:pPr>
      <w:rPr>
        <w:strike w:val="0"/>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59">
    <w:nsid w:val="6AFA48A5"/>
    <w:multiLevelType w:val="hybridMultilevel"/>
    <w:tmpl w:val="3E2221D4"/>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0">
    <w:nsid w:val="6D8547E6"/>
    <w:multiLevelType w:val="hybridMultilevel"/>
    <w:tmpl w:val="9F3404D0"/>
    <w:lvl w:ilvl="0" w:tplc="89D2AEF6">
      <w:start w:val="1"/>
      <w:numFmt w:val="upperRoman"/>
      <w:lvlText w:val="%1."/>
      <w:lvlJc w:val="left"/>
      <w:pPr>
        <w:tabs>
          <w:tab w:val="num" w:pos="1080"/>
        </w:tabs>
        <w:ind w:left="1080" w:hanging="72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1">
    <w:nsid w:val="6DFA64E9"/>
    <w:multiLevelType w:val="hybridMultilevel"/>
    <w:tmpl w:val="70E22AB2"/>
    <w:lvl w:ilvl="0" w:tplc="645EFEFA">
      <w:start w:val="1"/>
      <w:numFmt w:val="upperRoman"/>
      <w:lvlText w:val="%1."/>
      <w:lvlJc w:val="left"/>
      <w:pPr>
        <w:tabs>
          <w:tab w:val="num" w:pos="1080"/>
        </w:tabs>
        <w:ind w:left="1080" w:hanging="72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nsid w:val="7074639D"/>
    <w:multiLevelType w:val="hybridMultilevel"/>
    <w:tmpl w:val="F692C1A2"/>
    <w:lvl w:ilvl="0" w:tplc="240A000D">
      <w:start w:val="1"/>
      <w:numFmt w:val="bullet"/>
      <w:lvlText w:val=""/>
      <w:lvlJc w:val="left"/>
      <w:pPr>
        <w:ind w:left="1500" w:hanging="360"/>
      </w:pPr>
      <w:rPr>
        <w:rFonts w:ascii="Wingdings" w:hAnsi="Wingdings" w:hint="default"/>
      </w:rPr>
    </w:lvl>
    <w:lvl w:ilvl="1" w:tplc="240A0003">
      <w:start w:val="1"/>
      <w:numFmt w:val="bullet"/>
      <w:lvlText w:val="o"/>
      <w:lvlJc w:val="left"/>
      <w:pPr>
        <w:ind w:left="2220" w:hanging="360"/>
      </w:pPr>
      <w:rPr>
        <w:rFonts w:ascii="Courier New" w:hAnsi="Courier New" w:cs="Courier New" w:hint="default"/>
      </w:rPr>
    </w:lvl>
    <w:lvl w:ilvl="2" w:tplc="240A0005">
      <w:start w:val="1"/>
      <w:numFmt w:val="bullet"/>
      <w:lvlText w:val=""/>
      <w:lvlJc w:val="left"/>
      <w:pPr>
        <w:ind w:left="2940" w:hanging="360"/>
      </w:pPr>
      <w:rPr>
        <w:rFonts w:ascii="Wingdings" w:hAnsi="Wingdings" w:hint="default"/>
      </w:rPr>
    </w:lvl>
    <w:lvl w:ilvl="3" w:tplc="240A0001">
      <w:start w:val="1"/>
      <w:numFmt w:val="bullet"/>
      <w:lvlText w:val=""/>
      <w:lvlJc w:val="left"/>
      <w:pPr>
        <w:ind w:left="3660" w:hanging="360"/>
      </w:pPr>
      <w:rPr>
        <w:rFonts w:ascii="Symbol" w:hAnsi="Symbol" w:hint="default"/>
      </w:rPr>
    </w:lvl>
    <w:lvl w:ilvl="4" w:tplc="240A0003">
      <w:start w:val="1"/>
      <w:numFmt w:val="bullet"/>
      <w:lvlText w:val="o"/>
      <w:lvlJc w:val="left"/>
      <w:pPr>
        <w:ind w:left="4380" w:hanging="360"/>
      </w:pPr>
      <w:rPr>
        <w:rFonts w:ascii="Courier New" w:hAnsi="Courier New" w:cs="Courier New" w:hint="default"/>
      </w:rPr>
    </w:lvl>
    <w:lvl w:ilvl="5" w:tplc="240A0005">
      <w:start w:val="1"/>
      <w:numFmt w:val="bullet"/>
      <w:lvlText w:val=""/>
      <w:lvlJc w:val="left"/>
      <w:pPr>
        <w:ind w:left="5100" w:hanging="360"/>
      </w:pPr>
      <w:rPr>
        <w:rFonts w:ascii="Wingdings" w:hAnsi="Wingdings" w:hint="default"/>
      </w:rPr>
    </w:lvl>
    <w:lvl w:ilvl="6" w:tplc="240A0001">
      <w:start w:val="1"/>
      <w:numFmt w:val="bullet"/>
      <w:lvlText w:val=""/>
      <w:lvlJc w:val="left"/>
      <w:pPr>
        <w:ind w:left="5820" w:hanging="360"/>
      </w:pPr>
      <w:rPr>
        <w:rFonts w:ascii="Symbol" w:hAnsi="Symbol" w:hint="default"/>
      </w:rPr>
    </w:lvl>
    <w:lvl w:ilvl="7" w:tplc="240A0003">
      <w:start w:val="1"/>
      <w:numFmt w:val="bullet"/>
      <w:lvlText w:val="o"/>
      <w:lvlJc w:val="left"/>
      <w:pPr>
        <w:ind w:left="6540" w:hanging="360"/>
      </w:pPr>
      <w:rPr>
        <w:rFonts w:ascii="Courier New" w:hAnsi="Courier New" w:cs="Courier New" w:hint="default"/>
      </w:rPr>
    </w:lvl>
    <w:lvl w:ilvl="8" w:tplc="240A0005">
      <w:start w:val="1"/>
      <w:numFmt w:val="bullet"/>
      <w:lvlText w:val=""/>
      <w:lvlJc w:val="left"/>
      <w:pPr>
        <w:ind w:left="7260" w:hanging="360"/>
      </w:pPr>
      <w:rPr>
        <w:rFonts w:ascii="Wingdings" w:hAnsi="Wingdings" w:hint="default"/>
      </w:rPr>
    </w:lvl>
  </w:abstractNum>
  <w:abstractNum w:abstractNumId="63">
    <w:nsid w:val="72044BA6"/>
    <w:multiLevelType w:val="hybridMultilevel"/>
    <w:tmpl w:val="07EEA1E4"/>
    <w:lvl w:ilvl="0" w:tplc="FEE6611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nsid w:val="73AA02A6"/>
    <w:multiLevelType w:val="hybridMultilevel"/>
    <w:tmpl w:val="A2F8ADDA"/>
    <w:lvl w:ilvl="0" w:tplc="FED03772">
      <w:start w:val="1"/>
      <w:numFmt w:val="bullet"/>
      <w:lvlText w:val=""/>
      <w:lvlJc w:val="left"/>
      <w:pPr>
        <w:ind w:left="720" w:hanging="360"/>
      </w:pPr>
      <w:rPr>
        <w:rFonts w:ascii="Symbol" w:hAnsi="Symbol" w:hint="default"/>
      </w:rPr>
    </w:lvl>
    <w:lvl w:ilvl="1" w:tplc="5B926CD8">
      <w:start w:val="1"/>
      <w:numFmt w:val="bullet"/>
      <w:lvlText w:val="o"/>
      <w:lvlJc w:val="left"/>
      <w:pPr>
        <w:ind w:left="1440" w:hanging="360"/>
      </w:pPr>
      <w:rPr>
        <w:rFonts w:ascii="Courier New" w:hAnsi="Courier New" w:hint="default"/>
      </w:rPr>
    </w:lvl>
    <w:lvl w:ilvl="2" w:tplc="1A98ADD6">
      <w:start w:val="1"/>
      <w:numFmt w:val="bullet"/>
      <w:lvlText w:val=""/>
      <w:lvlJc w:val="left"/>
      <w:pPr>
        <w:ind w:left="2160" w:hanging="360"/>
      </w:pPr>
      <w:rPr>
        <w:rFonts w:ascii="Wingdings" w:hAnsi="Wingdings" w:hint="default"/>
      </w:rPr>
    </w:lvl>
    <w:lvl w:ilvl="3" w:tplc="9F7CEC14">
      <w:start w:val="1"/>
      <w:numFmt w:val="bullet"/>
      <w:lvlText w:val=""/>
      <w:lvlJc w:val="left"/>
      <w:pPr>
        <w:ind w:left="2880" w:hanging="360"/>
      </w:pPr>
      <w:rPr>
        <w:rFonts w:ascii="Symbol" w:hAnsi="Symbol" w:hint="default"/>
      </w:rPr>
    </w:lvl>
    <w:lvl w:ilvl="4" w:tplc="46F6B4EA">
      <w:start w:val="1"/>
      <w:numFmt w:val="bullet"/>
      <w:lvlText w:val="o"/>
      <w:lvlJc w:val="left"/>
      <w:pPr>
        <w:ind w:left="3600" w:hanging="360"/>
      </w:pPr>
      <w:rPr>
        <w:rFonts w:ascii="Courier New" w:hAnsi="Courier New" w:hint="default"/>
      </w:rPr>
    </w:lvl>
    <w:lvl w:ilvl="5" w:tplc="0742AD92">
      <w:start w:val="1"/>
      <w:numFmt w:val="bullet"/>
      <w:lvlText w:val=""/>
      <w:lvlJc w:val="left"/>
      <w:pPr>
        <w:ind w:left="4320" w:hanging="360"/>
      </w:pPr>
      <w:rPr>
        <w:rFonts w:ascii="Wingdings" w:hAnsi="Wingdings" w:hint="default"/>
      </w:rPr>
    </w:lvl>
    <w:lvl w:ilvl="6" w:tplc="4AD2B04E">
      <w:start w:val="1"/>
      <w:numFmt w:val="bullet"/>
      <w:lvlText w:val=""/>
      <w:lvlJc w:val="left"/>
      <w:pPr>
        <w:ind w:left="5040" w:hanging="360"/>
      </w:pPr>
      <w:rPr>
        <w:rFonts w:ascii="Symbol" w:hAnsi="Symbol" w:hint="default"/>
      </w:rPr>
    </w:lvl>
    <w:lvl w:ilvl="7" w:tplc="1AE4DD0E">
      <w:start w:val="1"/>
      <w:numFmt w:val="bullet"/>
      <w:lvlText w:val="o"/>
      <w:lvlJc w:val="left"/>
      <w:pPr>
        <w:ind w:left="5760" w:hanging="360"/>
      </w:pPr>
      <w:rPr>
        <w:rFonts w:ascii="Courier New" w:hAnsi="Courier New" w:hint="default"/>
      </w:rPr>
    </w:lvl>
    <w:lvl w:ilvl="8" w:tplc="12187DAE">
      <w:start w:val="1"/>
      <w:numFmt w:val="bullet"/>
      <w:lvlText w:val=""/>
      <w:lvlJc w:val="left"/>
      <w:pPr>
        <w:ind w:left="6480" w:hanging="360"/>
      </w:pPr>
      <w:rPr>
        <w:rFonts w:ascii="Wingdings" w:hAnsi="Wingdings" w:hint="default"/>
      </w:rPr>
    </w:lvl>
  </w:abstractNum>
  <w:abstractNum w:abstractNumId="65">
    <w:nsid w:val="7A7813B2"/>
    <w:multiLevelType w:val="hybridMultilevel"/>
    <w:tmpl w:val="C8E461B0"/>
    <w:lvl w:ilvl="0" w:tplc="A26EE73E">
      <w:numFmt w:val="bullet"/>
      <w:lvlText w:val="-"/>
      <w:lvlJc w:val="left"/>
      <w:pPr>
        <w:ind w:left="720" w:hanging="360"/>
      </w:pPr>
      <w:rPr>
        <w:rFonts w:ascii="Calibri" w:eastAsia="Calibri" w:hAnsi="Calibri" w:cs="Calibri" w:hint="default"/>
        <w:sz w:val="24"/>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nsid w:val="7B2386E9"/>
    <w:multiLevelType w:val="hybridMultilevel"/>
    <w:tmpl w:val="D702E8D0"/>
    <w:lvl w:ilvl="0" w:tplc="2FBED4D6">
      <w:start w:val="1"/>
      <w:numFmt w:val="bullet"/>
      <w:lvlText w:val="-"/>
      <w:lvlJc w:val="left"/>
      <w:pPr>
        <w:ind w:left="720" w:hanging="360"/>
      </w:pPr>
      <w:rPr>
        <w:rFonts w:ascii="Aptos" w:hAnsi="Aptos" w:hint="default"/>
      </w:rPr>
    </w:lvl>
    <w:lvl w:ilvl="1" w:tplc="91B2DEFC">
      <w:start w:val="1"/>
      <w:numFmt w:val="bullet"/>
      <w:lvlText w:val="o"/>
      <w:lvlJc w:val="left"/>
      <w:pPr>
        <w:ind w:left="1440" w:hanging="360"/>
      </w:pPr>
      <w:rPr>
        <w:rFonts w:ascii="Courier New" w:hAnsi="Courier New" w:hint="default"/>
      </w:rPr>
    </w:lvl>
    <w:lvl w:ilvl="2" w:tplc="F29E4C60">
      <w:start w:val="1"/>
      <w:numFmt w:val="bullet"/>
      <w:lvlText w:val=""/>
      <w:lvlJc w:val="left"/>
      <w:pPr>
        <w:ind w:left="2160" w:hanging="360"/>
      </w:pPr>
      <w:rPr>
        <w:rFonts w:ascii="Wingdings" w:hAnsi="Wingdings" w:hint="default"/>
      </w:rPr>
    </w:lvl>
    <w:lvl w:ilvl="3" w:tplc="736C7C74">
      <w:start w:val="1"/>
      <w:numFmt w:val="bullet"/>
      <w:lvlText w:val=""/>
      <w:lvlJc w:val="left"/>
      <w:pPr>
        <w:ind w:left="2880" w:hanging="360"/>
      </w:pPr>
      <w:rPr>
        <w:rFonts w:ascii="Symbol" w:hAnsi="Symbol" w:hint="default"/>
      </w:rPr>
    </w:lvl>
    <w:lvl w:ilvl="4" w:tplc="11F2B570">
      <w:start w:val="1"/>
      <w:numFmt w:val="bullet"/>
      <w:lvlText w:val="o"/>
      <w:lvlJc w:val="left"/>
      <w:pPr>
        <w:ind w:left="3600" w:hanging="360"/>
      </w:pPr>
      <w:rPr>
        <w:rFonts w:ascii="Courier New" w:hAnsi="Courier New" w:hint="default"/>
      </w:rPr>
    </w:lvl>
    <w:lvl w:ilvl="5" w:tplc="151C2684">
      <w:start w:val="1"/>
      <w:numFmt w:val="bullet"/>
      <w:lvlText w:val=""/>
      <w:lvlJc w:val="left"/>
      <w:pPr>
        <w:ind w:left="4320" w:hanging="360"/>
      </w:pPr>
      <w:rPr>
        <w:rFonts w:ascii="Wingdings" w:hAnsi="Wingdings" w:hint="default"/>
      </w:rPr>
    </w:lvl>
    <w:lvl w:ilvl="6" w:tplc="E7AE9196">
      <w:start w:val="1"/>
      <w:numFmt w:val="bullet"/>
      <w:lvlText w:val=""/>
      <w:lvlJc w:val="left"/>
      <w:pPr>
        <w:ind w:left="5040" w:hanging="360"/>
      </w:pPr>
      <w:rPr>
        <w:rFonts w:ascii="Symbol" w:hAnsi="Symbol" w:hint="default"/>
      </w:rPr>
    </w:lvl>
    <w:lvl w:ilvl="7" w:tplc="B57027A2">
      <w:start w:val="1"/>
      <w:numFmt w:val="bullet"/>
      <w:lvlText w:val="o"/>
      <w:lvlJc w:val="left"/>
      <w:pPr>
        <w:ind w:left="5760" w:hanging="360"/>
      </w:pPr>
      <w:rPr>
        <w:rFonts w:ascii="Courier New" w:hAnsi="Courier New" w:hint="default"/>
      </w:rPr>
    </w:lvl>
    <w:lvl w:ilvl="8" w:tplc="DC880032">
      <w:start w:val="1"/>
      <w:numFmt w:val="bullet"/>
      <w:lvlText w:val=""/>
      <w:lvlJc w:val="left"/>
      <w:pPr>
        <w:ind w:left="6480" w:hanging="360"/>
      </w:pPr>
      <w:rPr>
        <w:rFonts w:ascii="Wingdings" w:hAnsi="Wingdings" w:hint="default"/>
      </w:rPr>
    </w:lvl>
  </w:abstractNum>
  <w:num w:numId="1">
    <w:abstractNumId w:val="56"/>
  </w:num>
  <w:num w:numId="2">
    <w:abstractNumId w:val="52"/>
  </w:num>
  <w:num w:numId="3">
    <w:abstractNumId w:val="20"/>
  </w:num>
  <w:num w:numId="4">
    <w:abstractNumId w:val="64"/>
  </w:num>
  <w:num w:numId="5">
    <w:abstractNumId w:val="4"/>
  </w:num>
  <w:num w:numId="6">
    <w:abstractNumId w:val="23"/>
  </w:num>
  <w:num w:numId="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59"/>
  </w:num>
  <w:num w:numId="10">
    <w:abstractNumId w:val="13"/>
  </w:num>
  <w:num w:numId="11">
    <w:abstractNumId w:val="31"/>
  </w:num>
  <w:num w:numId="12">
    <w:abstractNumId w:val="49"/>
  </w:num>
  <w:num w:numId="13">
    <w:abstractNumId w:val="15"/>
  </w:num>
  <w:num w:numId="14">
    <w:abstractNumId w:val="32"/>
  </w:num>
  <w:num w:numId="15">
    <w:abstractNumId w:val="10"/>
  </w:num>
  <w:num w:numId="16">
    <w:abstractNumId w:val="37"/>
  </w:num>
  <w:num w:numId="17">
    <w:abstractNumId w:val="24"/>
  </w:num>
  <w:num w:numId="18">
    <w:abstractNumId w:val="50"/>
  </w:num>
  <w:num w:numId="19">
    <w:abstractNumId w:val="60"/>
  </w:num>
  <w:num w:numId="20">
    <w:abstractNumId w:val="61"/>
  </w:num>
  <w:num w:numId="21">
    <w:abstractNumId w:val="2"/>
  </w:num>
  <w:num w:numId="22">
    <w:abstractNumId w:val="38"/>
  </w:num>
  <w:num w:numId="23">
    <w:abstractNumId w:val="7"/>
  </w:num>
  <w:num w:numId="24">
    <w:abstractNumId w:val="40"/>
  </w:num>
  <w:num w:numId="25">
    <w:abstractNumId w:val="45"/>
  </w:num>
  <w:num w:numId="26">
    <w:abstractNumId w:val="1"/>
  </w:num>
  <w:num w:numId="27">
    <w:abstractNumId w:val="17"/>
  </w:num>
  <w:num w:numId="28">
    <w:abstractNumId w:val="35"/>
  </w:num>
  <w:num w:numId="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8"/>
  </w:num>
  <w:num w:numId="31">
    <w:abstractNumId w:val="18"/>
  </w:num>
  <w:num w:numId="32">
    <w:abstractNumId w:val="47"/>
  </w:num>
  <w:num w:numId="33">
    <w:abstractNumId w:val="42"/>
  </w:num>
  <w:num w:numId="34">
    <w:abstractNumId w:val="62"/>
  </w:num>
  <w:num w:numId="35">
    <w:abstractNumId w:val="2"/>
  </w:num>
  <w:num w:numId="36">
    <w:abstractNumId w:val="65"/>
  </w:num>
  <w:num w:numId="37">
    <w:abstractNumId w:val="39"/>
  </w:num>
  <w:num w:numId="38">
    <w:abstractNumId w:val="55"/>
  </w:num>
  <w:num w:numId="39">
    <w:abstractNumId w:val="41"/>
  </w:num>
  <w:num w:numId="40">
    <w:abstractNumId w:val="54"/>
  </w:num>
  <w:num w:numId="41">
    <w:abstractNumId w:val="26"/>
  </w:num>
  <w:num w:numId="42">
    <w:abstractNumId w:val="8"/>
  </w:num>
  <w:num w:numId="43">
    <w:abstractNumId w:val="3"/>
  </w:num>
  <w:num w:numId="44">
    <w:abstractNumId w:val="46"/>
  </w:num>
  <w:num w:numId="45">
    <w:abstractNumId w:val="51"/>
  </w:num>
  <w:num w:numId="46">
    <w:abstractNumId w:val="30"/>
  </w:num>
  <w:num w:numId="47">
    <w:abstractNumId w:val="63"/>
  </w:num>
  <w:num w:numId="48">
    <w:abstractNumId w:val="33"/>
  </w:num>
  <w:num w:numId="49">
    <w:abstractNumId w:val="5"/>
  </w:num>
  <w:num w:numId="50">
    <w:abstractNumId w:val="19"/>
  </w:num>
  <w:num w:numId="51">
    <w:abstractNumId w:val="36"/>
  </w:num>
  <w:num w:numId="52">
    <w:abstractNumId w:val="28"/>
  </w:num>
  <w:num w:numId="53">
    <w:abstractNumId w:val="66"/>
  </w:num>
  <w:num w:numId="54">
    <w:abstractNumId w:val="0"/>
  </w:num>
  <w:num w:numId="55">
    <w:abstractNumId w:val="27"/>
  </w:num>
  <w:num w:numId="56">
    <w:abstractNumId w:val="22"/>
  </w:num>
  <w:num w:numId="57">
    <w:abstractNumId w:val="25"/>
  </w:num>
  <w:num w:numId="58">
    <w:abstractNumId w:val="34"/>
  </w:num>
  <w:num w:numId="59">
    <w:abstractNumId w:val="16"/>
  </w:num>
  <w:num w:numId="60">
    <w:abstractNumId w:val="6"/>
  </w:num>
  <w:num w:numId="61">
    <w:abstractNumId w:val="14"/>
  </w:num>
  <w:num w:numId="62">
    <w:abstractNumId w:val="43"/>
  </w:num>
  <w:num w:numId="63">
    <w:abstractNumId w:val="44"/>
  </w:num>
  <w:num w:numId="64">
    <w:abstractNumId w:val="53"/>
  </w:num>
  <w:num w:numId="65">
    <w:abstractNumId w:val="21"/>
  </w:num>
  <w:num w:numId="66">
    <w:abstractNumId w:val="57"/>
  </w:num>
  <w:num w:numId="67">
    <w:abstractNumId w:val="9"/>
  </w:num>
  <w:num w:numId="68">
    <w:abstractNumId w:val="12"/>
  </w:num>
  <w:num w:numId="69">
    <w:abstractNumId w:val="2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980"/>
    <w:rsid w:val="00003D24"/>
    <w:rsid w:val="00006F83"/>
    <w:rsid w:val="00007F07"/>
    <w:rsid w:val="00013C42"/>
    <w:rsid w:val="00014D67"/>
    <w:rsid w:val="00014E75"/>
    <w:rsid w:val="00016A94"/>
    <w:rsid w:val="00021FCC"/>
    <w:rsid w:val="00022BB1"/>
    <w:rsid w:val="000241DD"/>
    <w:rsid w:val="00024F34"/>
    <w:rsid w:val="0002546A"/>
    <w:rsid w:val="00026A0F"/>
    <w:rsid w:val="0002715D"/>
    <w:rsid w:val="00032CBF"/>
    <w:rsid w:val="000334A5"/>
    <w:rsid w:val="00037BE4"/>
    <w:rsid w:val="0004045F"/>
    <w:rsid w:val="0004205E"/>
    <w:rsid w:val="00047A6E"/>
    <w:rsid w:val="00050524"/>
    <w:rsid w:val="0005265A"/>
    <w:rsid w:val="00066463"/>
    <w:rsid w:val="00066AF8"/>
    <w:rsid w:val="000725DC"/>
    <w:rsid w:val="0007424B"/>
    <w:rsid w:val="00074EA2"/>
    <w:rsid w:val="00076133"/>
    <w:rsid w:val="0007636F"/>
    <w:rsid w:val="00076605"/>
    <w:rsid w:val="00081CEE"/>
    <w:rsid w:val="00082817"/>
    <w:rsid w:val="00084B49"/>
    <w:rsid w:val="00084B5F"/>
    <w:rsid w:val="00086B16"/>
    <w:rsid w:val="00092C0A"/>
    <w:rsid w:val="00094D9F"/>
    <w:rsid w:val="000A00EF"/>
    <w:rsid w:val="000A35DA"/>
    <w:rsid w:val="000A3E34"/>
    <w:rsid w:val="000B30A6"/>
    <w:rsid w:val="000B39C5"/>
    <w:rsid w:val="000B50F1"/>
    <w:rsid w:val="000B7359"/>
    <w:rsid w:val="000C17C3"/>
    <w:rsid w:val="000C41BE"/>
    <w:rsid w:val="000C614C"/>
    <w:rsid w:val="000C6C52"/>
    <w:rsid w:val="000C798E"/>
    <w:rsid w:val="000D1904"/>
    <w:rsid w:val="000D2DA8"/>
    <w:rsid w:val="000D512E"/>
    <w:rsid w:val="000E0152"/>
    <w:rsid w:val="000E370D"/>
    <w:rsid w:val="000E6292"/>
    <w:rsid w:val="000E65A4"/>
    <w:rsid w:val="000E6F1F"/>
    <w:rsid w:val="000E7BE5"/>
    <w:rsid w:val="000F71AC"/>
    <w:rsid w:val="000F7351"/>
    <w:rsid w:val="000F7E77"/>
    <w:rsid w:val="00103299"/>
    <w:rsid w:val="00105533"/>
    <w:rsid w:val="00107209"/>
    <w:rsid w:val="001072FB"/>
    <w:rsid w:val="00107B3A"/>
    <w:rsid w:val="00116659"/>
    <w:rsid w:val="001175AA"/>
    <w:rsid w:val="00117A73"/>
    <w:rsid w:val="00123B1B"/>
    <w:rsid w:val="00125A3A"/>
    <w:rsid w:val="00126916"/>
    <w:rsid w:val="00126980"/>
    <w:rsid w:val="001303DD"/>
    <w:rsid w:val="001317C1"/>
    <w:rsid w:val="001318B6"/>
    <w:rsid w:val="001348DA"/>
    <w:rsid w:val="001365B5"/>
    <w:rsid w:val="00136CD0"/>
    <w:rsid w:val="0013737F"/>
    <w:rsid w:val="001408AD"/>
    <w:rsid w:val="0014193E"/>
    <w:rsid w:val="00142BF2"/>
    <w:rsid w:val="001447C1"/>
    <w:rsid w:val="00145BCA"/>
    <w:rsid w:val="0015216F"/>
    <w:rsid w:val="00153523"/>
    <w:rsid w:val="00157046"/>
    <w:rsid w:val="00157729"/>
    <w:rsid w:val="00162958"/>
    <w:rsid w:val="00164587"/>
    <w:rsid w:val="001665A3"/>
    <w:rsid w:val="00171C91"/>
    <w:rsid w:val="001727CF"/>
    <w:rsid w:val="00172F17"/>
    <w:rsid w:val="001743EF"/>
    <w:rsid w:val="00174A31"/>
    <w:rsid w:val="00175006"/>
    <w:rsid w:val="00175EB3"/>
    <w:rsid w:val="00176DA4"/>
    <w:rsid w:val="00177232"/>
    <w:rsid w:val="00183385"/>
    <w:rsid w:val="0018420C"/>
    <w:rsid w:val="00187186"/>
    <w:rsid w:val="0019057E"/>
    <w:rsid w:val="001978EB"/>
    <w:rsid w:val="001A1E25"/>
    <w:rsid w:val="001A2AF1"/>
    <w:rsid w:val="001C013E"/>
    <w:rsid w:val="001C2CF6"/>
    <w:rsid w:val="001C39CC"/>
    <w:rsid w:val="001C5028"/>
    <w:rsid w:val="001D1743"/>
    <w:rsid w:val="001D17CF"/>
    <w:rsid w:val="001D312E"/>
    <w:rsid w:val="001E139F"/>
    <w:rsid w:val="001E2543"/>
    <w:rsid w:val="001E6C60"/>
    <w:rsid w:val="001E7CEC"/>
    <w:rsid w:val="001F238A"/>
    <w:rsid w:val="00203E55"/>
    <w:rsid w:val="00211080"/>
    <w:rsid w:val="00213EF2"/>
    <w:rsid w:val="00215B61"/>
    <w:rsid w:val="002171A2"/>
    <w:rsid w:val="002217D1"/>
    <w:rsid w:val="0022447C"/>
    <w:rsid w:val="002264B8"/>
    <w:rsid w:val="0023082C"/>
    <w:rsid w:val="00235361"/>
    <w:rsid w:val="00235AD9"/>
    <w:rsid w:val="00236F62"/>
    <w:rsid w:val="00237D76"/>
    <w:rsid w:val="00242699"/>
    <w:rsid w:val="002450EA"/>
    <w:rsid w:val="00251FCE"/>
    <w:rsid w:val="00252F13"/>
    <w:rsid w:val="00254313"/>
    <w:rsid w:val="0026513E"/>
    <w:rsid w:val="002729A5"/>
    <w:rsid w:val="002740D0"/>
    <w:rsid w:val="002746F1"/>
    <w:rsid w:val="00283539"/>
    <w:rsid w:val="00283D70"/>
    <w:rsid w:val="002862C1"/>
    <w:rsid w:val="00286449"/>
    <w:rsid w:val="00287C2D"/>
    <w:rsid w:val="00287EC3"/>
    <w:rsid w:val="00290429"/>
    <w:rsid w:val="00293E53"/>
    <w:rsid w:val="00293F29"/>
    <w:rsid w:val="002941D1"/>
    <w:rsid w:val="002A1963"/>
    <w:rsid w:val="002A2A12"/>
    <w:rsid w:val="002C056C"/>
    <w:rsid w:val="002C05D0"/>
    <w:rsid w:val="002C6429"/>
    <w:rsid w:val="002D00C0"/>
    <w:rsid w:val="002D096D"/>
    <w:rsid w:val="002D11FE"/>
    <w:rsid w:val="002D2C11"/>
    <w:rsid w:val="002D2CB2"/>
    <w:rsid w:val="002D35EC"/>
    <w:rsid w:val="002D3FE3"/>
    <w:rsid w:val="002D4779"/>
    <w:rsid w:val="002D5E8B"/>
    <w:rsid w:val="002E0373"/>
    <w:rsid w:val="002E4A97"/>
    <w:rsid w:val="002E5FBE"/>
    <w:rsid w:val="002E71C4"/>
    <w:rsid w:val="002F226A"/>
    <w:rsid w:val="002F27FF"/>
    <w:rsid w:val="00301DC2"/>
    <w:rsid w:val="0030636A"/>
    <w:rsid w:val="00312E86"/>
    <w:rsid w:val="00313C03"/>
    <w:rsid w:val="00321C0D"/>
    <w:rsid w:val="003227FD"/>
    <w:rsid w:val="00325A55"/>
    <w:rsid w:val="003343DB"/>
    <w:rsid w:val="003358ED"/>
    <w:rsid w:val="00336655"/>
    <w:rsid w:val="00342B3C"/>
    <w:rsid w:val="00345E77"/>
    <w:rsid w:val="00346554"/>
    <w:rsid w:val="00347A1C"/>
    <w:rsid w:val="003503EB"/>
    <w:rsid w:val="00350767"/>
    <w:rsid w:val="00350E4B"/>
    <w:rsid w:val="00351197"/>
    <w:rsid w:val="003533A1"/>
    <w:rsid w:val="00357FCF"/>
    <w:rsid w:val="00361296"/>
    <w:rsid w:val="00361C61"/>
    <w:rsid w:val="003651DE"/>
    <w:rsid w:val="00365AC7"/>
    <w:rsid w:val="00367CB8"/>
    <w:rsid w:val="003711C0"/>
    <w:rsid w:val="00371B88"/>
    <w:rsid w:val="00373197"/>
    <w:rsid w:val="003732A7"/>
    <w:rsid w:val="00381C35"/>
    <w:rsid w:val="0038390A"/>
    <w:rsid w:val="0039007A"/>
    <w:rsid w:val="003A0BBF"/>
    <w:rsid w:val="003A3C08"/>
    <w:rsid w:val="003A40A2"/>
    <w:rsid w:val="003A43B0"/>
    <w:rsid w:val="003A6449"/>
    <w:rsid w:val="003A73D2"/>
    <w:rsid w:val="003A7443"/>
    <w:rsid w:val="003B3F46"/>
    <w:rsid w:val="003B4DDE"/>
    <w:rsid w:val="003B625C"/>
    <w:rsid w:val="003C0C28"/>
    <w:rsid w:val="003C0F32"/>
    <w:rsid w:val="003C4567"/>
    <w:rsid w:val="003C6CAC"/>
    <w:rsid w:val="003D3516"/>
    <w:rsid w:val="003D7B45"/>
    <w:rsid w:val="003E1394"/>
    <w:rsid w:val="003E4519"/>
    <w:rsid w:val="003E582F"/>
    <w:rsid w:val="00401B59"/>
    <w:rsid w:val="004026A0"/>
    <w:rsid w:val="00404B96"/>
    <w:rsid w:val="00405CE5"/>
    <w:rsid w:val="00406142"/>
    <w:rsid w:val="0041114C"/>
    <w:rsid w:val="0041368F"/>
    <w:rsid w:val="00414DE6"/>
    <w:rsid w:val="00415542"/>
    <w:rsid w:val="0041604F"/>
    <w:rsid w:val="00420AF9"/>
    <w:rsid w:val="00421AFC"/>
    <w:rsid w:val="00427DD9"/>
    <w:rsid w:val="00430273"/>
    <w:rsid w:val="004317DB"/>
    <w:rsid w:val="00431BB6"/>
    <w:rsid w:val="00432C5C"/>
    <w:rsid w:val="00437C19"/>
    <w:rsid w:val="00461D1F"/>
    <w:rsid w:val="00461E84"/>
    <w:rsid w:val="00462FC8"/>
    <w:rsid w:val="00470148"/>
    <w:rsid w:val="00470526"/>
    <w:rsid w:val="00470880"/>
    <w:rsid w:val="00474B69"/>
    <w:rsid w:val="00475E4C"/>
    <w:rsid w:val="00482193"/>
    <w:rsid w:val="004848A4"/>
    <w:rsid w:val="00484FDF"/>
    <w:rsid w:val="00492FB0"/>
    <w:rsid w:val="00496BDC"/>
    <w:rsid w:val="004A0755"/>
    <w:rsid w:val="004A6BE3"/>
    <w:rsid w:val="004B078F"/>
    <w:rsid w:val="004B4FA4"/>
    <w:rsid w:val="004B749A"/>
    <w:rsid w:val="004C0555"/>
    <w:rsid w:val="004C4371"/>
    <w:rsid w:val="004C66C4"/>
    <w:rsid w:val="004C7D38"/>
    <w:rsid w:val="004D0D86"/>
    <w:rsid w:val="004D10C6"/>
    <w:rsid w:val="004D2643"/>
    <w:rsid w:val="004D294E"/>
    <w:rsid w:val="004D2D42"/>
    <w:rsid w:val="004D3D03"/>
    <w:rsid w:val="004D4586"/>
    <w:rsid w:val="004D6329"/>
    <w:rsid w:val="004E034B"/>
    <w:rsid w:val="004E17FC"/>
    <w:rsid w:val="004E274E"/>
    <w:rsid w:val="004E4010"/>
    <w:rsid w:val="004E404C"/>
    <w:rsid w:val="004E40DA"/>
    <w:rsid w:val="004E41A6"/>
    <w:rsid w:val="004E517F"/>
    <w:rsid w:val="004F661A"/>
    <w:rsid w:val="004F778E"/>
    <w:rsid w:val="004F7A38"/>
    <w:rsid w:val="0050148F"/>
    <w:rsid w:val="00502F91"/>
    <w:rsid w:val="0050733F"/>
    <w:rsid w:val="0051097F"/>
    <w:rsid w:val="0051593A"/>
    <w:rsid w:val="00520AAA"/>
    <w:rsid w:val="00520B2A"/>
    <w:rsid w:val="005337E6"/>
    <w:rsid w:val="005338E4"/>
    <w:rsid w:val="00534F82"/>
    <w:rsid w:val="0054286C"/>
    <w:rsid w:val="00543E5A"/>
    <w:rsid w:val="00545A32"/>
    <w:rsid w:val="0054645F"/>
    <w:rsid w:val="0055668F"/>
    <w:rsid w:val="005575A6"/>
    <w:rsid w:val="005577DE"/>
    <w:rsid w:val="005616ED"/>
    <w:rsid w:val="005629D0"/>
    <w:rsid w:val="00563B29"/>
    <w:rsid w:val="00563E19"/>
    <w:rsid w:val="00564A4E"/>
    <w:rsid w:val="00575AF3"/>
    <w:rsid w:val="005815B6"/>
    <w:rsid w:val="00584E85"/>
    <w:rsid w:val="00585E6E"/>
    <w:rsid w:val="00586D39"/>
    <w:rsid w:val="00586FD2"/>
    <w:rsid w:val="005871DA"/>
    <w:rsid w:val="00587695"/>
    <w:rsid w:val="0059054D"/>
    <w:rsid w:val="0059316B"/>
    <w:rsid w:val="00593AC8"/>
    <w:rsid w:val="005949A8"/>
    <w:rsid w:val="005A077D"/>
    <w:rsid w:val="005A4320"/>
    <w:rsid w:val="005A498D"/>
    <w:rsid w:val="005A4F38"/>
    <w:rsid w:val="005B2A20"/>
    <w:rsid w:val="005C19CA"/>
    <w:rsid w:val="005C4522"/>
    <w:rsid w:val="005D091A"/>
    <w:rsid w:val="005D49BF"/>
    <w:rsid w:val="005E58D5"/>
    <w:rsid w:val="005F30C3"/>
    <w:rsid w:val="005F7863"/>
    <w:rsid w:val="0060353B"/>
    <w:rsid w:val="00620876"/>
    <w:rsid w:val="0062309C"/>
    <w:rsid w:val="006240F1"/>
    <w:rsid w:val="00624FD0"/>
    <w:rsid w:val="00630C5E"/>
    <w:rsid w:val="006315B4"/>
    <w:rsid w:val="006339DC"/>
    <w:rsid w:val="00635AC3"/>
    <w:rsid w:val="00636FFB"/>
    <w:rsid w:val="006425D3"/>
    <w:rsid w:val="00643905"/>
    <w:rsid w:val="00650A88"/>
    <w:rsid w:val="00654CCF"/>
    <w:rsid w:val="0065563A"/>
    <w:rsid w:val="0065737D"/>
    <w:rsid w:val="00661530"/>
    <w:rsid w:val="00662865"/>
    <w:rsid w:val="00665F82"/>
    <w:rsid w:val="00666644"/>
    <w:rsid w:val="00667798"/>
    <w:rsid w:val="0067186C"/>
    <w:rsid w:val="00671E11"/>
    <w:rsid w:val="00672B96"/>
    <w:rsid w:val="006779DA"/>
    <w:rsid w:val="006802A4"/>
    <w:rsid w:val="00682F1E"/>
    <w:rsid w:val="006869A2"/>
    <w:rsid w:val="00687EB3"/>
    <w:rsid w:val="00692980"/>
    <w:rsid w:val="00693246"/>
    <w:rsid w:val="0069506F"/>
    <w:rsid w:val="00696582"/>
    <w:rsid w:val="006A1DBB"/>
    <w:rsid w:val="006A2506"/>
    <w:rsid w:val="006B10B9"/>
    <w:rsid w:val="006B4E40"/>
    <w:rsid w:val="006B7FA5"/>
    <w:rsid w:val="006C103A"/>
    <w:rsid w:val="006C46BD"/>
    <w:rsid w:val="006C4E6A"/>
    <w:rsid w:val="006C50E8"/>
    <w:rsid w:val="006D3516"/>
    <w:rsid w:val="006D44DE"/>
    <w:rsid w:val="006D464D"/>
    <w:rsid w:val="006D721C"/>
    <w:rsid w:val="006E1ABF"/>
    <w:rsid w:val="006E6F11"/>
    <w:rsid w:val="006F0B6B"/>
    <w:rsid w:val="006F144D"/>
    <w:rsid w:val="006F461B"/>
    <w:rsid w:val="006F622C"/>
    <w:rsid w:val="006F7224"/>
    <w:rsid w:val="00700FF6"/>
    <w:rsid w:val="007022A6"/>
    <w:rsid w:val="007028F4"/>
    <w:rsid w:val="00704D44"/>
    <w:rsid w:val="00712B10"/>
    <w:rsid w:val="007154EA"/>
    <w:rsid w:val="00715A68"/>
    <w:rsid w:val="00715DD5"/>
    <w:rsid w:val="00715ECF"/>
    <w:rsid w:val="00717A04"/>
    <w:rsid w:val="00717BFE"/>
    <w:rsid w:val="007208C5"/>
    <w:rsid w:val="00723C04"/>
    <w:rsid w:val="00725BB4"/>
    <w:rsid w:val="0073180A"/>
    <w:rsid w:val="00732997"/>
    <w:rsid w:val="007336C3"/>
    <w:rsid w:val="00735033"/>
    <w:rsid w:val="00743E26"/>
    <w:rsid w:val="00756429"/>
    <w:rsid w:val="00756485"/>
    <w:rsid w:val="0075705D"/>
    <w:rsid w:val="007626E1"/>
    <w:rsid w:val="00763EF2"/>
    <w:rsid w:val="00764B9C"/>
    <w:rsid w:val="00765F52"/>
    <w:rsid w:val="00766EE3"/>
    <w:rsid w:val="00767F65"/>
    <w:rsid w:val="00770CC0"/>
    <w:rsid w:val="00770D6C"/>
    <w:rsid w:val="007778B9"/>
    <w:rsid w:val="00783515"/>
    <w:rsid w:val="00787C94"/>
    <w:rsid w:val="00791BCB"/>
    <w:rsid w:val="007921BD"/>
    <w:rsid w:val="00793A02"/>
    <w:rsid w:val="00795C6B"/>
    <w:rsid w:val="007A08A9"/>
    <w:rsid w:val="007A1566"/>
    <w:rsid w:val="007A3995"/>
    <w:rsid w:val="007A5A23"/>
    <w:rsid w:val="007A5AC5"/>
    <w:rsid w:val="007B24F5"/>
    <w:rsid w:val="007B622D"/>
    <w:rsid w:val="007C4288"/>
    <w:rsid w:val="007C484E"/>
    <w:rsid w:val="007C514F"/>
    <w:rsid w:val="007C7430"/>
    <w:rsid w:val="007D4853"/>
    <w:rsid w:val="007D57C4"/>
    <w:rsid w:val="007E0429"/>
    <w:rsid w:val="007E41DE"/>
    <w:rsid w:val="007E4CE3"/>
    <w:rsid w:val="007E68C9"/>
    <w:rsid w:val="007F2B1F"/>
    <w:rsid w:val="007F5EED"/>
    <w:rsid w:val="007F6E03"/>
    <w:rsid w:val="00802F7A"/>
    <w:rsid w:val="00806A1C"/>
    <w:rsid w:val="0080773A"/>
    <w:rsid w:val="008151A0"/>
    <w:rsid w:val="008173F3"/>
    <w:rsid w:val="0082117C"/>
    <w:rsid w:val="008227E9"/>
    <w:rsid w:val="008252C5"/>
    <w:rsid w:val="00830D00"/>
    <w:rsid w:val="00831860"/>
    <w:rsid w:val="00832F2D"/>
    <w:rsid w:val="0083574F"/>
    <w:rsid w:val="00836C6A"/>
    <w:rsid w:val="00837A08"/>
    <w:rsid w:val="00841C9F"/>
    <w:rsid w:val="00841CCC"/>
    <w:rsid w:val="0084294E"/>
    <w:rsid w:val="00843EFF"/>
    <w:rsid w:val="008442A5"/>
    <w:rsid w:val="00845200"/>
    <w:rsid w:val="00845841"/>
    <w:rsid w:val="00846CE6"/>
    <w:rsid w:val="008477A9"/>
    <w:rsid w:val="00850963"/>
    <w:rsid w:val="0085416A"/>
    <w:rsid w:val="00856B0F"/>
    <w:rsid w:val="00861122"/>
    <w:rsid w:val="00864D83"/>
    <w:rsid w:val="0086691B"/>
    <w:rsid w:val="0087186A"/>
    <w:rsid w:val="00872C56"/>
    <w:rsid w:val="00874F67"/>
    <w:rsid w:val="00875011"/>
    <w:rsid w:val="0087670D"/>
    <w:rsid w:val="00876AC2"/>
    <w:rsid w:val="00880743"/>
    <w:rsid w:val="008816D8"/>
    <w:rsid w:val="00883F43"/>
    <w:rsid w:val="00884C98"/>
    <w:rsid w:val="00884CE2"/>
    <w:rsid w:val="00885E7D"/>
    <w:rsid w:val="00887125"/>
    <w:rsid w:val="0089363F"/>
    <w:rsid w:val="00894D05"/>
    <w:rsid w:val="00896ED8"/>
    <w:rsid w:val="008A209D"/>
    <w:rsid w:val="008A2436"/>
    <w:rsid w:val="008A4E8C"/>
    <w:rsid w:val="008A563D"/>
    <w:rsid w:val="008A7359"/>
    <w:rsid w:val="008A7DDC"/>
    <w:rsid w:val="008B3B0A"/>
    <w:rsid w:val="008B64A8"/>
    <w:rsid w:val="008B6B7E"/>
    <w:rsid w:val="008B7ED1"/>
    <w:rsid w:val="008C2006"/>
    <w:rsid w:val="008C2BA0"/>
    <w:rsid w:val="008C5B92"/>
    <w:rsid w:val="008C69F2"/>
    <w:rsid w:val="008C7819"/>
    <w:rsid w:val="008D1D44"/>
    <w:rsid w:val="008D2CB0"/>
    <w:rsid w:val="008D3E6C"/>
    <w:rsid w:val="008D65BB"/>
    <w:rsid w:val="008E04EC"/>
    <w:rsid w:val="008E43F4"/>
    <w:rsid w:val="008F1DE8"/>
    <w:rsid w:val="008F42F6"/>
    <w:rsid w:val="008F5282"/>
    <w:rsid w:val="009043E6"/>
    <w:rsid w:val="00905579"/>
    <w:rsid w:val="00912BAC"/>
    <w:rsid w:val="009165F7"/>
    <w:rsid w:val="00922493"/>
    <w:rsid w:val="00925058"/>
    <w:rsid w:val="00926BDB"/>
    <w:rsid w:val="00926CDB"/>
    <w:rsid w:val="00927B98"/>
    <w:rsid w:val="00930113"/>
    <w:rsid w:val="009356EC"/>
    <w:rsid w:val="0093688E"/>
    <w:rsid w:val="00937FB2"/>
    <w:rsid w:val="0094114F"/>
    <w:rsid w:val="00943EE6"/>
    <w:rsid w:val="00945838"/>
    <w:rsid w:val="00952382"/>
    <w:rsid w:val="009531D4"/>
    <w:rsid w:val="00953B37"/>
    <w:rsid w:val="00953ED6"/>
    <w:rsid w:val="0095690D"/>
    <w:rsid w:val="009609C5"/>
    <w:rsid w:val="00965B1A"/>
    <w:rsid w:val="0097048E"/>
    <w:rsid w:val="00971B57"/>
    <w:rsid w:val="0097529F"/>
    <w:rsid w:val="00976933"/>
    <w:rsid w:val="00981893"/>
    <w:rsid w:val="0098289D"/>
    <w:rsid w:val="0098400D"/>
    <w:rsid w:val="00984974"/>
    <w:rsid w:val="00986438"/>
    <w:rsid w:val="00987DBF"/>
    <w:rsid w:val="0099268F"/>
    <w:rsid w:val="009970F9"/>
    <w:rsid w:val="009A08BB"/>
    <w:rsid w:val="009A5590"/>
    <w:rsid w:val="009A71F9"/>
    <w:rsid w:val="009B5507"/>
    <w:rsid w:val="009B68F3"/>
    <w:rsid w:val="009C3837"/>
    <w:rsid w:val="009C44BD"/>
    <w:rsid w:val="009C537F"/>
    <w:rsid w:val="009D0585"/>
    <w:rsid w:val="009D2BB3"/>
    <w:rsid w:val="009D514B"/>
    <w:rsid w:val="009D5B90"/>
    <w:rsid w:val="009E0846"/>
    <w:rsid w:val="009E1EF4"/>
    <w:rsid w:val="009E1F32"/>
    <w:rsid w:val="009E4BD5"/>
    <w:rsid w:val="009E669A"/>
    <w:rsid w:val="009F1BE0"/>
    <w:rsid w:val="009F7CED"/>
    <w:rsid w:val="00A04569"/>
    <w:rsid w:val="00A0736A"/>
    <w:rsid w:val="00A07DE7"/>
    <w:rsid w:val="00A10266"/>
    <w:rsid w:val="00A120D6"/>
    <w:rsid w:val="00A1301A"/>
    <w:rsid w:val="00A14C37"/>
    <w:rsid w:val="00A161B9"/>
    <w:rsid w:val="00A219D7"/>
    <w:rsid w:val="00A241F8"/>
    <w:rsid w:val="00A2785C"/>
    <w:rsid w:val="00A33979"/>
    <w:rsid w:val="00A33DCF"/>
    <w:rsid w:val="00A377FE"/>
    <w:rsid w:val="00A4128C"/>
    <w:rsid w:val="00A417EB"/>
    <w:rsid w:val="00A41AEF"/>
    <w:rsid w:val="00A447B3"/>
    <w:rsid w:val="00A500DD"/>
    <w:rsid w:val="00A51777"/>
    <w:rsid w:val="00A52C3F"/>
    <w:rsid w:val="00A55DB6"/>
    <w:rsid w:val="00A61784"/>
    <w:rsid w:val="00A63652"/>
    <w:rsid w:val="00A63700"/>
    <w:rsid w:val="00A6386D"/>
    <w:rsid w:val="00A64120"/>
    <w:rsid w:val="00A72513"/>
    <w:rsid w:val="00A72973"/>
    <w:rsid w:val="00A74AFD"/>
    <w:rsid w:val="00A80613"/>
    <w:rsid w:val="00A83A98"/>
    <w:rsid w:val="00A8574F"/>
    <w:rsid w:val="00A85AEA"/>
    <w:rsid w:val="00A92CD2"/>
    <w:rsid w:val="00A94019"/>
    <w:rsid w:val="00A94C8E"/>
    <w:rsid w:val="00A96F59"/>
    <w:rsid w:val="00AA0B83"/>
    <w:rsid w:val="00AA1CE2"/>
    <w:rsid w:val="00AA28E8"/>
    <w:rsid w:val="00AA6CBF"/>
    <w:rsid w:val="00AB0708"/>
    <w:rsid w:val="00AB0C45"/>
    <w:rsid w:val="00AB1BC5"/>
    <w:rsid w:val="00AB6652"/>
    <w:rsid w:val="00AC09C6"/>
    <w:rsid w:val="00AC1AF8"/>
    <w:rsid w:val="00AC447D"/>
    <w:rsid w:val="00AC6793"/>
    <w:rsid w:val="00AD5446"/>
    <w:rsid w:val="00AD623F"/>
    <w:rsid w:val="00AE03F3"/>
    <w:rsid w:val="00AF5E71"/>
    <w:rsid w:val="00B01105"/>
    <w:rsid w:val="00B04003"/>
    <w:rsid w:val="00B05D57"/>
    <w:rsid w:val="00B1388C"/>
    <w:rsid w:val="00B13AE3"/>
    <w:rsid w:val="00B13B97"/>
    <w:rsid w:val="00B25550"/>
    <w:rsid w:val="00B265C5"/>
    <w:rsid w:val="00B30DCD"/>
    <w:rsid w:val="00B31AB5"/>
    <w:rsid w:val="00B35B51"/>
    <w:rsid w:val="00B37250"/>
    <w:rsid w:val="00B377D3"/>
    <w:rsid w:val="00B37AB8"/>
    <w:rsid w:val="00B4178F"/>
    <w:rsid w:val="00B4216E"/>
    <w:rsid w:val="00B448DC"/>
    <w:rsid w:val="00B463AC"/>
    <w:rsid w:val="00B51095"/>
    <w:rsid w:val="00B6123C"/>
    <w:rsid w:val="00B61CA6"/>
    <w:rsid w:val="00B65F1B"/>
    <w:rsid w:val="00B66D03"/>
    <w:rsid w:val="00B7000F"/>
    <w:rsid w:val="00B729FC"/>
    <w:rsid w:val="00B73EC6"/>
    <w:rsid w:val="00B75598"/>
    <w:rsid w:val="00B766E4"/>
    <w:rsid w:val="00B80E2A"/>
    <w:rsid w:val="00B8326D"/>
    <w:rsid w:val="00B84AF8"/>
    <w:rsid w:val="00B937B6"/>
    <w:rsid w:val="00B94273"/>
    <w:rsid w:val="00BA1BBA"/>
    <w:rsid w:val="00BA3DE7"/>
    <w:rsid w:val="00BA450F"/>
    <w:rsid w:val="00BB545F"/>
    <w:rsid w:val="00BC7788"/>
    <w:rsid w:val="00BC7D53"/>
    <w:rsid w:val="00BD26E2"/>
    <w:rsid w:val="00BD4B65"/>
    <w:rsid w:val="00BD7EC2"/>
    <w:rsid w:val="00BE280C"/>
    <w:rsid w:val="00BF054E"/>
    <w:rsid w:val="00BF0DB9"/>
    <w:rsid w:val="00BF5D52"/>
    <w:rsid w:val="00C00286"/>
    <w:rsid w:val="00C01A24"/>
    <w:rsid w:val="00C04384"/>
    <w:rsid w:val="00C07271"/>
    <w:rsid w:val="00C12B93"/>
    <w:rsid w:val="00C134C3"/>
    <w:rsid w:val="00C155B3"/>
    <w:rsid w:val="00C16E51"/>
    <w:rsid w:val="00C26C14"/>
    <w:rsid w:val="00C27D76"/>
    <w:rsid w:val="00C27E41"/>
    <w:rsid w:val="00C31D59"/>
    <w:rsid w:val="00C34859"/>
    <w:rsid w:val="00C36892"/>
    <w:rsid w:val="00C4009A"/>
    <w:rsid w:val="00C401C2"/>
    <w:rsid w:val="00C46330"/>
    <w:rsid w:val="00C47F73"/>
    <w:rsid w:val="00C52E86"/>
    <w:rsid w:val="00C6077B"/>
    <w:rsid w:val="00C61441"/>
    <w:rsid w:val="00C63CE7"/>
    <w:rsid w:val="00C66AE6"/>
    <w:rsid w:val="00C7294E"/>
    <w:rsid w:val="00C77267"/>
    <w:rsid w:val="00C828AA"/>
    <w:rsid w:val="00C91F90"/>
    <w:rsid w:val="00C96FF7"/>
    <w:rsid w:val="00C97709"/>
    <w:rsid w:val="00CA171F"/>
    <w:rsid w:val="00CA57DF"/>
    <w:rsid w:val="00CB0063"/>
    <w:rsid w:val="00CB1160"/>
    <w:rsid w:val="00CB349A"/>
    <w:rsid w:val="00CB4D37"/>
    <w:rsid w:val="00CB66F7"/>
    <w:rsid w:val="00CC0C62"/>
    <w:rsid w:val="00CC259C"/>
    <w:rsid w:val="00CC3C56"/>
    <w:rsid w:val="00CC3FCC"/>
    <w:rsid w:val="00CC42D1"/>
    <w:rsid w:val="00CC5B3E"/>
    <w:rsid w:val="00CC7B83"/>
    <w:rsid w:val="00CE1A87"/>
    <w:rsid w:val="00CE5AB3"/>
    <w:rsid w:val="00CF02BD"/>
    <w:rsid w:val="00CF25EF"/>
    <w:rsid w:val="00CF68F9"/>
    <w:rsid w:val="00D04A96"/>
    <w:rsid w:val="00D05B67"/>
    <w:rsid w:val="00D05D52"/>
    <w:rsid w:val="00D1014F"/>
    <w:rsid w:val="00D24980"/>
    <w:rsid w:val="00D26D53"/>
    <w:rsid w:val="00D31F43"/>
    <w:rsid w:val="00D35085"/>
    <w:rsid w:val="00D40E59"/>
    <w:rsid w:val="00D415E6"/>
    <w:rsid w:val="00D41F40"/>
    <w:rsid w:val="00D43B48"/>
    <w:rsid w:val="00D444C5"/>
    <w:rsid w:val="00D46A1C"/>
    <w:rsid w:val="00D47952"/>
    <w:rsid w:val="00D530DC"/>
    <w:rsid w:val="00D62023"/>
    <w:rsid w:val="00D62032"/>
    <w:rsid w:val="00D7070F"/>
    <w:rsid w:val="00D709DD"/>
    <w:rsid w:val="00D77CE7"/>
    <w:rsid w:val="00D8294A"/>
    <w:rsid w:val="00D82FA2"/>
    <w:rsid w:val="00D83F98"/>
    <w:rsid w:val="00D84A75"/>
    <w:rsid w:val="00D85F90"/>
    <w:rsid w:val="00D8706C"/>
    <w:rsid w:val="00D90649"/>
    <w:rsid w:val="00D91E89"/>
    <w:rsid w:val="00D9213D"/>
    <w:rsid w:val="00D941C3"/>
    <w:rsid w:val="00D965B1"/>
    <w:rsid w:val="00D97DF9"/>
    <w:rsid w:val="00DA6526"/>
    <w:rsid w:val="00DA6C54"/>
    <w:rsid w:val="00DA7BEC"/>
    <w:rsid w:val="00DB15DD"/>
    <w:rsid w:val="00DB4135"/>
    <w:rsid w:val="00DC103A"/>
    <w:rsid w:val="00DC2AC8"/>
    <w:rsid w:val="00DC54A3"/>
    <w:rsid w:val="00DC6E82"/>
    <w:rsid w:val="00DD181C"/>
    <w:rsid w:val="00DD2F2C"/>
    <w:rsid w:val="00DD48D9"/>
    <w:rsid w:val="00DE1540"/>
    <w:rsid w:val="00DE29A0"/>
    <w:rsid w:val="00DE3120"/>
    <w:rsid w:val="00DE520C"/>
    <w:rsid w:val="00DE5889"/>
    <w:rsid w:val="00DF1E66"/>
    <w:rsid w:val="00DF60FD"/>
    <w:rsid w:val="00DF6410"/>
    <w:rsid w:val="00E007F7"/>
    <w:rsid w:val="00E02731"/>
    <w:rsid w:val="00E03EBC"/>
    <w:rsid w:val="00E05F18"/>
    <w:rsid w:val="00E06A27"/>
    <w:rsid w:val="00E078A0"/>
    <w:rsid w:val="00E12202"/>
    <w:rsid w:val="00E242C5"/>
    <w:rsid w:val="00E24673"/>
    <w:rsid w:val="00E24F26"/>
    <w:rsid w:val="00E261B4"/>
    <w:rsid w:val="00E30FBA"/>
    <w:rsid w:val="00E31E85"/>
    <w:rsid w:val="00E359A7"/>
    <w:rsid w:val="00E407FF"/>
    <w:rsid w:val="00E40C34"/>
    <w:rsid w:val="00E41E2C"/>
    <w:rsid w:val="00E43147"/>
    <w:rsid w:val="00E44207"/>
    <w:rsid w:val="00E50DBD"/>
    <w:rsid w:val="00E52DCE"/>
    <w:rsid w:val="00E66C57"/>
    <w:rsid w:val="00E66D00"/>
    <w:rsid w:val="00E674E6"/>
    <w:rsid w:val="00E67730"/>
    <w:rsid w:val="00E7224C"/>
    <w:rsid w:val="00E729F2"/>
    <w:rsid w:val="00E75DBD"/>
    <w:rsid w:val="00E805D3"/>
    <w:rsid w:val="00E80826"/>
    <w:rsid w:val="00E84DA1"/>
    <w:rsid w:val="00E86093"/>
    <w:rsid w:val="00E8686B"/>
    <w:rsid w:val="00E9019D"/>
    <w:rsid w:val="00E91332"/>
    <w:rsid w:val="00E97671"/>
    <w:rsid w:val="00EA3045"/>
    <w:rsid w:val="00EB0D85"/>
    <w:rsid w:val="00EB17A4"/>
    <w:rsid w:val="00EB1A7A"/>
    <w:rsid w:val="00EB7C31"/>
    <w:rsid w:val="00EC1DE8"/>
    <w:rsid w:val="00EC35AE"/>
    <w:rsid w:val="00EC5E0B"/>
    <w:rsid w:val="00ED10F7"/>
    <w:rsid w:val="00ED4708"/>
    <w:rsid w:val="00EE0D69"/>
    <w:rsid w:val="00EE0F26"/>
    <w:rsid w:val="00EE2ABB"/>
    <w:rsid w:val="00EE645C"/>
    <w:rsid w:val="00EF192B"/>
    <w:rsid w:val="00F06B8A"/>
    <w:rsid w:val="00F06F5E"/>
    <w:rsid w:val="00F07A7D"/>
    <w:rsid w:val="00F115E8"/>
    <w:rsid w:val="00F153C1"/>
    <w:rsid w:val="00F16839"/>
    <w:rsid w:val="00F16EE2"/>
    <w:rsid w:val="00F211E7"/>
    <w:rsid w:val="00F21D37"/>
    <w:rsid w:val="00F221F0"/>
    <w:rsid w:val="00F239C3"/>
    <w:rsid w:val="00F26136"/>
    <w:rsid w:val="00F2713B"/>
    <w:rsid w:val="00F305D8"/>
    <w:rsid w:val="00F351E8"/>
    <w:rsid w:val="00F37106"/>
    <w:rsid w:val="00F40C47"/>
    <w:rsid w:val="00F428EF"/>
    <w:rsid w:val="00F43D82"/>
    <w:rsid w:val="00F44A2E"/>
    <w:rsid w:val="00F47D57"/>
    <w:rsid w:val="00F55DC4"/>
    <w:rsid w:val="00F576B3"/>
    <w:rsid w:val="00F60B21"/>
    <w:rsid w:val="00F624DD"/>
    <w:rsid w:val="00F62E19"/>
    <w:rsid w:val="00F745E1"/>
    <w:rsid w:val="00F75A79"/>
    <w:rsid w:val="00F7620E"/>
    <w:rsid w:val="00F766E2"/>
    <w:rsid w:val="00F775AD"/>
    <w:rsid w:val="00F80E07"/>
    <w:rsid w:val="00F90326"/>
    <w:rsid w:val="00F90F86"/>
    <w:rsid w:val="00F92DF0"/>
    <w:rsid w:val="00F93D54"/>
    <w:rsid w:val="00F94C2F"/>
    <w:rsid w:val="00FA0454"/>
    <w:rsid w:val="00FA4A9E"/>
    <w:rsid w:val="00FB1248"/>
    <w:rsid w:val="00FB217D"/>
    <w:rsid w:val="00FB29CC"/>
    <w:rsid w:val="00FC0522"/>
    <w:rsid w:val="00FC2DE3"/>
    <w:rsid w:val="00FC6817"/>
    <w:rsid w:val="00FD3D04"/>
    <w:rsid w:val="00FD4793"/>
    <w:rsid w:val="00FD49A0"/>
    <w:rsid w:val="00FE27DE"/>
    <w:rsid w:val="00FF1551"/>
    <w:rsid w:val="00FF66CA"/>
    <w:rsid w:val="01EA3076"/>
    <w:rsid w:val="026B6D2A"/>
    <w:rsid w:val="033924F1"/>
    <w:rsid w:val="045C177C"/>
    <w:rsid w:val="06209B7B"/>
    <w:rsid w:val="07A14FD7"/>
    <w:rsid w:val="07F04C20"/>
    <w:rsid w:val="09F05F1F"/>
    <w:rsid w:val="0AF4197B"/>
    <w:rsid w:val="0DB4C143"/>
    <w:rsid w:val="0E632A90"/>
    <w:rsid w:val="0E894C3C"/>
    <w:rsid w:val="0ED3196F"/>
    <w:rsid w:val="0F6C0ED9"/>
    <w:rsid w:val="123ACFE7"/>
    <w:rsid w:val="14005F70"/>
    <w:rsid w:val="145D02A1"/>
    <w:rsid w:val="1467D08F"/>
    <w:rsid w:val="158134FC"/>
    <w:rsid w:val="188A1910"/>
    <w:rsid w:val="1AF5D686"/>
    <w:rsid w:val="1B55C32F"/>
    <w:rsid w:val="1B97578A"/>
    <w:rsid w:val="1BC26D80"/>
    <w:rsid w:val="1E5BBC39"/>
    <w:rsid w:val="1E962860"/>
    <w:rsid w:val="1F4FF48A"/>
    <w:rsid w:val="1F8C0702"/>
    <w:rsid w:val="20428B8E"/>
    <w:rsid w:val="20DCAD8C"/>
    <w:rsid w:val="21373F05"/>
    <w:rsid w:val="2253202D"/>
    <w:rsid w:val="22B5C8C9"/>
    <w:rsid w:val="2440A3BB"/>
    <w:rsid w:val="24CD3D35"/>
    <w:rsid w:val="2810F65F"/>
    <w:rsid w:val="284C4D38"/>
    <w:rsid w:val="29254E14"/>
    <w:rsid w:val="292A6CD9"/>
    <w:rsid w:val="2986067B"/>
    <w:rsid w:val="2E34731E"/>
    <w:rsid w:val="2F62C960"/>
    <w:rsid w:val="31CA937A"/>
    <w:rsid w:val="340FA6C8"/>
    <w:rsid w:val="351465A8"/>
    <w:rsid w:val="3571B8C9"/>
    <w:rsid w:val="3647B2F7"/>
    <w:rsid w:val="36CE3D0C"/>
    <w:rsid w:val="386D0CFD"/>
    <w:rsid w:val="3892A94F"/>
    <w:rsid w:val="38B51A72"/>
    <w:rsid w:val="38E66B0D"/>
    <w:rsid w:val="39AC2EEA"/>
    <w:rsid w:val="3A0E8132"/>
    <w:rsid w:val="3B41BD5E"/>
    <w:rsid w:val="3B801400"/>
    <w:rsid w:val="3C19707A"/>
    <w:rsid w:val="3EA0D7D9"/>
    <w:rsid w:val="3F7E1E36"/>
    <w:rsid w:val="40B35FE8"/>
    <w:rsid w:val="43140626"/>
    <w:rsid w:val="43248125"/>
    <w:rsid w:val="44725101"/>
    <w:rsid w:val="4479568B"/>
    <w:rsid w:val="44FA70B6"/>
    <w:rsid w:val="450F7230"/>
    <w:rsid w:val="4522509C"/>
    <w:rsid w:val="4546B41D"/>
    <w:rsid w:val="458BE665"/>
    <w:rsid w:val="459184AE"/>
    <w:rsid w:val="47826E38"/>
    <w:rsid w:val="4839C8F5"/>
    <w:rsid w:val="49E53D18"/>
    <w:rsid w:val="49EA6DFA"/>
    <w:rsid w:val="4AD37931"/>
    <w:rsid w:val="4B5D33BA"/>
    <w:rsid w:val="4CD86E22"/>
    <w:rsid w:val="4CF1328C"/>
    <w:rsid w:val="4D1989C6"/>
    <w:rsid w:val="4DC8AEC8"/>
    <w:rsid w:val="4DD31884"/>
    <w:rsid w:val="4FE63E8C"/>
    <w:rsid w:val="5015D611"/>
    <w:rsid w:val="513000C0"/>
    <w:rsid w:val="51B53A56"/>
    <w:rsid w:val="535E6D4C"/>
    <w:rsid w:val="5601DEFB"/>
    <w:rsid w:val="56AE3618"/>
    <w:rsid w:val="57FC2DD0"/>
    <w:rsid w:val="58DFEFA7"/>
    <w:rsid w:val="5901EED3"/>
    <w:rsid w:val="5A7EAD1D"/>
    <w:rsid w:val="5A94C96B"/>
    <w:rsid w:val="5B03A289"/>
    <w:rsid w:val="5CEE3AA6"/>
    <w:rsid w:val="5D5F5D40"/>
    <w:rsid w:val="5E652E5B"/>
    <w:rsid w:val="5F27FCA6"/>
    <w:rsid w:val="6130592D"/>
    <w:rsid w:val="61854E00"/>
    <w:rsid w:val="63302017"/>
    <w:rsid w:val="63554BEA"/>
    <w:rsid w:val="63CD03A5"/>
    <w:rsid w:val="67A73381"/>
    <w:rsid w:val="68309BF3"/>
    <w:rsid w:val="68CAB1AD"/>
    <w:rsid w:val="695D62E4"/>
    <w:rsid w:val="6B9AB4CE"/>
    <w:rsid w:val="6C1A303D"/>
    <w:rsid w:val="6C2D7407"/>
    <w:rsid w:val="6C6865EB"/>
    <w:rsid w:val="6D28A7EB"/>
    <w:rsid w:val="6E863E2D"/>
    <w:rsid w:val="6ECFEC16"/>
    <w:rsid w:val="6F860448"/>
    <w:rsid w:val="6F860911"/>
    <w:rsid w:val="719A784B"/>
    <w:rsid w:val="7347BC9D"/>
    <w:rsid w:val="73E24F90"/>
    <w:rsid w:val="73F31D20"/>
    <w:rsid w:val="761FB28B"/>
    <w:rsid w:val="76411884"/>
    <w:rsid w:val="7661D9E9"/>
    <w:rsid w:val="7666CD84"/>
    <w:rsid w:val="76A9BB32"/>
    <w:rsid w:val="77CF85F5"/>
    <w:rsid w:val="7966A73E"/>
    <w:rsid w:val="7AEC63D8"/>
    <w:rsid w:val="7BDE30C6"/>
    <w:rsid w:val="7BF85DC9"/>
    <w:rsid w:val="7E6F2E62"/>
    <w:rsid w:val="7F4456A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3532E3B"/>
  <w15:chartTrackingRefBased/>
  <w15:docId w15:val="{59B1ADBE-17D6-4258-B9F2-990D0097E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7028F4"/>
    <w:rPr>
      <w:sz w:val="24"/>
      <w:szCs w:val="24"/>
      <w:lang w:val="es-ES_tradnl" w:eastAsia="es-ES_tradnl"/>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lang w:val="es-CO"/>
    </w:rPr>
  </w:style>
  <w:style w:type="character" w:customStyle="1" w:styleId="InitialStyle">
    <w:name w:val="InitialStyle"/>
    <w:rPr>
      <w:rFonts w:ascii="Courier New" w:hAnsi="Courier New"/>
      <w:color w:val="auto"/>
      <w:spacing w:val="0"/>
      <w:sz w:val="28"/>
    </w:rPr>
  </w:style>
  <w:style w:type="paragraph" w:customStyle="1" w:styleId="BodyText20">
    <w:name w:val="Body Text 20"/>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rPr>
  </w:style>
  <w:style w:type="character" w:styleId="Refdecomentario">
    <w:name w:val="annotation reference"/>
    <w:rsid w:val="00885E7D"/>
    <w:rPr>
      <w:sz w:val="16"/>
      <w:szCs w:val="16"/>
    </w:rPr>
  </w:style>
  <w:style w:type="paragraph" w:styleId="Textocomentario">
    <w:name w:val="annotation text"/>
    <w:basedOn w:val="Normal"/>
    <w:link w:val="TextocomentarioCar"/>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val="es-CO"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CO"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lang w:val="es-CO" w:eastAsia="es-CO"/>
    </w:rPr>
  </w:style>
  <w:style w:type="paragraph" w:customStyle="1" w:styleId="xmsolistparagraph">
    <w:name w:val="x_msolistparagraph"/>
    <w:basedOn w:val="Normal"/>
    <w:rsid w:val="00715DD5"/>
    <w:pPr>
      <w:spacing w:before="100" w:beforeAutospacing="1" w:after="100" w:afterAutospacing="1"/>
    </w:pPr>
    <w:rPr>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paragraph" w:customStyle="1" w:styleId="Cuadrculamedia21">
    <w:name w:val="Cuadrícula media 21"/>
    <w:qFormat/>
    <w:rsid w:val="00236F62"/>
    <w:rPr>
      <w:rFonts w:ascii="Calibri" w:eastAsia="Calibri" w:hAnsi="Calibri"/>
      <w:sz w:val="22"/>
      <w:szCs w:val="22"/>
      <w:lang w:val="es-CO" w:eastAsia="en-US"/>
    </w:rPr>
  </w:style>
  <w:style w:type="character" w:styleId="Textoennegrita">
    <w:name w:val="Strong"/>
    <w:uiPriority w:val="22"/>
    <w:qFormat/>
    <w:rsid w:val="002D2CB2"/>
    <w:rPr>
      <w:b/>
      <w:bCs/>
    </w:rPr>
  </w:style>
  <w:style w:type="paragraph" w:styleId="Puesto">
    <w:name w:val="Title"/>
    <w:basedOn w:val="Normal"/>
    <w:link w:val="PuestoCar"/>
    <w:qFormat/>
    <w:rsid w:val="00AE03F3"/>
    <w:pPr>
      <w:jc w:val="center"/>
    </w:pPr>
    <w:rPr>
      <w:rFonts w:cs="Arial"/>
      <w:b/>
      <w:bCs/>
      <w:sz w:val="32"/>
    </w:rPr>
  </w:style>
  <w:style w:type="character" w:customStyle="1" w:styleId="PuestoCar">
    <w:name w:val="Puesto Car"/>
    <w:link w:val="Puest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rsid w:val="003507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846CE6"/>
    <w:pPr>
      <w:spacing w:after="160" w:line="259" w:lineRule="auto"/>
      <w:ind w:left="720"/>
      <w:contextualSpacing/>
    </w:pPr>
    <w:rPr>
      <w:rFonts w:ascii="Calibri" w:eastAsia="Calibri" w:hAnsi="Calibri"/>
      <w:sz w:val="22"/>
      <w:szCs w:val="22"/>
      <w:lang w:val="es-CO" w:eastAsia="en-US"/>
    </w:rPr>
  </w:style>
  <w:style w:type="character" w:styleId="nfasis">
    <w:name w:val="Emphasis"/>
    <w:uiPriority w:val="20"/>
    <w:qFormat/>
    <w:rsid w:val="00846CE6"/>
    <w:rPr>
      <w:i/>
      <w:iCs/>
    </w:rPr>
  </w:style>
  <w:style w:type="paragraph" w:styleId="Revisin">
    <w:name w:val="Revision"/>
    <w:hidden/>
    <w:uiPriority w:val="71"/>
    <w:rsid w:val="00EE645C"/>
    <w:rPr>
      <w:rFonts w:ascii="Arial" w:hAnsi="Arial"/>
      <w:lang w:eastAsia="es-ES"/>
    </w:rPr>
  </w:style>
  <w:style w:type="character" w:customStyle="1" w:styleId="TextocomentarioCar">
    <w:name w:val="Texto comentario Car"/>
    <w:link w:val="Textocomentario"/>
    <w:rsid w:val="006F7224"/>
    <w:rPr>
      <w:sz w:val="24"/>
      <w:szCs w:val="24"/>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29647">
      <w:bodyDiv w:val="1"/>
      <w:marLeft w:val="0"/>
      <w:marRight w:val="0"/>
      <w:marTop w:val="0"/>
      <w:marBottom w:val="0"/>
      <w:divBdr>
        <w:top w:val="none" w:sz="0" w:space="0" w:color="auto"/>
        <w:left w:val="none" w:sz="0" w:space="0" w:color="auto"/>
        <w:bottom w:val="none" w:sz="0" w:space="0" w:color="auto"/>
        <w:right w:val="none" w:sz="0" w:space="0" w:color="auto"/>
      </w:divBdr>
    </w:div>
    <w:div w:id="106507229">
      <w:bodyDiv w:val="1"/>
      <w:marLeft w:val="0"/>
      <w:marRight w:val="0"/>
      <w:marTop w:val="0"/>
      <w:marBottom w:val="0"/>
      <w:divBdr>
        <w:top w:val="none" w:sz="0" w:space="0" w:color="auto"/>
        <w:left w:val="none" w:sz="0" w:space="0" w:color="auto"/>
        <w:bottom w:val="none" w:sz="0" w:space="0" w:color="auto"/>
        <w:right w:val="none" w:sz="0" w:space="0" w:color="auto"/>
      </w:divBdr>
    </w:div>
    <w:div w:id="122233536">
      <w:bodyDiv w:val="1"/>
      <w:marLeft w:val="0"/>
      <w:marRight w:val="0"/>
      <w:marTop w:val="0"/>
      <w:marBottom w:val="0"/>
      <w:divBdr>
        <w:top w:val="none" w:sz="0" w:space="0" w:color="auto"/>
        <w:left w:val="none" w:sz="0" w:space="0" w:color="auto"/>
        <w:bottom w:val="none" w:sz="0" w:space="0" w:color="auto"/>
        <w:right w:val="none" w:sz="0" w:space="0" w:color="auto"/>
      </w:divBdr>
    </w:div>
    <w:div w:id="213976917">
      <w:bodyDiv w:val="1"/>
      <w:marLeft w:val="0"/>
      <w:marRight w:val="0"/>
      <w:marTop w:val="0"/>
      <w:marBottom w:val="0"/>
      <w:divBdr>
        <w:top w:val="none" w:sz="0" w:space="0" w:color="auto"/>
        <w:left w:val="none" w:sz="0" w:space="0" w:color="auto"/>
        <w:bottom w:val="none" w:sz="0" w:space="0" w:color="auto"/>
        <w:right w:val="none" w:sz="0" w:space="0" w:color="auto"/>
      </w:divBdr>
    </w:div>
    <w:div w:id="291600363">
      <w:bodyDiv w:val="1"/>
      <w:marLeft w:val="0"/>
      <w:marRight w:val="0"/>
      <w:marTop w:val="0"/>
      <w:marBottom w:val="0"/>
      <w:divBdr>
        <w:top w:val="none" w:sz="0" w:space="0" w:color="auto"/>
        <w:left w:val="none" w:sz="0" w:space="0" w:color="auto"/>
        <w:bottom w:val="none" w:sz="0" w:space="0" w:color="auto"/>
        <w:right w:val="none" w:sz="0" w:space="0" w:color="auto"/>
      </w:divBdr>
    </w:div>
    <w:div w:id="321130003">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422648541">
      <w:bodyDiv w:val="1"/>
      <w:marLeft w:val="0"/>
      <w:marRight w:val="0"/>
      <w:marTop w:val="0"/>
      <w:marBottom w:val="0"/>
      <w:divBdr>
        <w:top w:val="none" w:sz="0" w:space="0" w:color="auto"/>
        <w:left w:val="none" w:sz="0" w:space="0" w:color="auto"/>
        <w:bottom w:val="none" w:sz="0" w:space="0" w:color="auto"/>
        <w:right w:val="none" w:sz="0" w:space="0" w:color="auto"/>
      </w:divBdr>
    </w:div>
    <w:div w:id="433523555">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758914577">
      <w:bodyDiv w:val="1"/>
      <w:marLeft w:val="0"/>
      <w:marRight w:val="0"/>
      <w:marTop w:val="0"/>
      <w:marBottom w:val="0"/>
      <w:divBdr>
        <w:top w:val="none" w:sz="0" w:space="0" w:color="auto"/>
        <w:left w:val="none" w:sz="0" w:space="0" w:color="auto"/>
        <w:bottom w:val="none" w:sz="0" w:space="0" w:color="auto"/>
        <w:right w:val="none" w:sz="0" w:space="0" w:color="auto"/>
      </w:divBdr>
    </w:div>
    <w:div w:id="868034233">
      <w:bodyDiv w:val="1"/>
      <w:marLeft w:val="0"/>
      <w:marRight w:val="0"/>
      <w:marTop w:val="0"/>
      <w:marBottom w:val="0"/>
      <w:divBdr>
        <w:top w:val="none" w:sz="0" w:space="0" w:color="auto"/>
        <w:left w:val="none" w:sz="0" w:space="0" w:color="auto"/>
        <w:bottom w:val="none" w:sz="0" w:space="0" w:color="auto"/>
        <w:right w:val="none" w:sz="0" w:space="0" w:color="auto"/>
      </w:divBdr>
    </w:div>
    <w:div w:id="872573483">
      <w:bodyDiv w:val="1"/>
      <w:marLeft w:val="0"/>
      <w:marRight w:val="0"/>
      <w:marTop w:val="0"/>
      <w:marBottom w:val="0"/>
      <w:divBdr>
        <w:top w:val="none" w:sz="0" w:space="0" w:color="auto"/>
        <w:left w:val="none" w:sz="0" w:space="0" w:color="auto"/>
        <w:bottom w:val="none" w:sz="0" w:space="0" w:color="auto"/>
        <w:right w:val="none" w:sz="0" w:space="0" w:color="auto"/>
      </w:divBdr>
    </w:div>
    <w:div w:id="892542284">
      <w:bodyDiv w:val="1"/>
      <w:marLeft w:val="0"/>
      <w:marRight w:val="0"/>
      <w:marTop w:val="0"/>
      <w:marBottom w:val="0"/>
      <w:divBdr>
        <w:top w:val="none" w:sz="0" w:space="0" w:color="auto"/>
        <w:left w:val="none" w:sz="0" w:space="0" w:color="auto"/>
        <w:bottom w:val="none" w:sz="0" w:space="0" w:color="auto"/>
        <w:right w:val="none" w:sz="0" w:space="0" w:color="auto"/>
      </w:divBdr>
    </w:div>
    <w:div w:id="898981350">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16550886">
      <w:bodyDiv w:val="1"/>
      <w:marLeft w:val="0"/>
      <w:marRight w:val="0"/>
      <w:marTop w:val="0"/>
      <w:marBottom w:val="0"/>
      <w:divBdr>
        <w:top w:val="none" w:sz="0" w:space="0" w:color="auto"/>
        <w:left w:val="none" w:sz="0" w:space="0" w:color="auto"/>
        <w:bottom w:val="none" w:sz="0" w:space="0" w:color="auto"/>
        <w:right w:val="none" w:sz="0" w:space="0" w:color="auto"/>
      </w:divBdr>
    </w:div>
    <w:div w:id="1217744600">
      <w:bodyDiv w:val="1"/>
      <w:marLeft w:val="0"/>
      <w:marRight w:val="0"/>
      <w:marTop w:val="0"/>
      <w:marBottom w:val="0"/>
      <w:divBdr>
        <w:top w:val="none" w:sz="0" w:space="0" w:color="auto"/>
        <w:left w:val="none" w:sz="0" w:space="0" w:color="auto"/>
        <w:bottom w:val="none" w:sz="0" w:space="0" w:color="auto"/>
        <w:right w:val="none" w:sz="0" w:space="0" w:color="auto"/>
      </w:divBdr>
    </w:div>
    <w:div w:id="1231888777">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319072156">
      <w:bodyDiv w:val="1"/>
      <w:marLeft w:val="0"/>
      <w:marRight w:val="0"/>
      <w:marTop w:val="0"/>
      <w:marBottom w:val="0"/>
      <w:divBdr>
        <w:top w:val="none" w:sz="0" w:space="0" w:color="auto"/>
        <w:left w:val="none" w:sz="0" w:space="0" w:color="auto"/>
        <w:bottom w:val="none" w:sz="0" w:space="0" w:color="auto"/>
        <w:right w:val="none" w:sz="0" w:space="0" w:color="auto"/>
      </w:divBdr>
    </w:div>
    <w:div w:id="1335837410">
      <w:bodyDiv w:val="1"/>
      <w:marLeft w:val="0"/>
      <w:marRight w:val="0"/>
      <w:marTop w:val="0"/>
      <w:marBottom w:val="0"/>
      <w:divBdr>
        <w:top w:val="none" w:sz="0" w:space="0" w:color="auto"/>
        <w:left w:val="none" w:sz="0" w:space="0" w:color="auto"/>
        <w:bottom w:val="none" w:sz="0" w:space="0" w:color="auto"/>
        <w:right w:val="none" w:sz="0" w:space="0" w:color="auto"/>
      </w:divBdr>
    </w:div>
    <w:div w:id="1336302247">
      <w:bodyDiv w:val="1"/>
      <w:marLeft w:val="0"/>
      <w:marRight w:val="0"/>
      <w:marTop w:val="0"/>
      <w:marBottom w:val="0"/>
      <w:divBdr>
        <w:top w:val="none" w:sz="0" w:space="0" w:color="auto"/>
        <w:left w:val="none" w:sz="0" w:space="0" w:color="auto"/>
        <w:bottom w:val="none" w:sz="0" w:space="0" w:color="auto"/>
        <w:right w:val="none" w:sz="0" w:space="0" w:color="auto"/>
      </w:divBdr>
    </w:div>
    <w:div w:id="1384871619">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30802124">
      <w:bodyDiv w:val="1"/>
      <w:marLeft w:val="0"/>
      <w:marRight w:val="0"/>
      <w:marTop w:val="0"/>
      <w:marBottom w:val="0"/>
      <w:divBdr>
        <w:top w:val="none" w:sz="0" w:space="0" w:color="auto"/>
        <w:left w:val="none" w:sz="0" w:space="0" w:color="auto"/>
        <w:bottom w:val="none" w:sz="0" w:space="0" w:color="auto"/>
        <w:right w:val="none" w:sz="0" w:space="0" w:color="auto"/>
      </w:divBdr>
    </w:div>
    <w:div w:id="1700548437">
      <w:bodyDiv w:val="1"/>
      <w:marLeft w:val="0"/>
      <w:marRight w:val="0"/>
      <w:marTop w:val="0"/>
      <w:marBottom w:val="0"/>
      <w:divBdr>
        <w:top w:val="none" w:sz="0" w:space="0" w:color="auto"/>
        <w:left w:val="none" w:sz="0" w:space="0" w:color="auto"/>
        <w:bottom w:val="none" w:sz="0" w:space="0" w:color="auto"/>
        <w:right w:val="none" w:sz="0" w:space="0" w:color="auto"/>
      </w:divBdr>
    </w:div>
    <w:div w:id="1716851614">
      <w:bodyDiv w:val="1"/>
      <w:marLeft w:val="0"/>
      <w:marRight w:val="0"/>
      <w:marTop w:val="0"/>
      <w:marBottom w:val="0"/>
      <w:divBdr>
        <w:top w:val="none" w:sz="0" w:space="0" w:color="auto"/>
        <w:left w:val="none" w:sz="0" w:space="0" w:color="auto"/>
        <w:bottom w:val="none" w:sz="0" w:space="0" w:color="auto"/>
        <w:right w:val="none" w:sz="0" w:space="0" w:color="auto"/>
      </w:divBdr>
    </w:div>
    <w:div w:id="1731230227">
      <w:bodyDiv w:val="1"/>
      <w:marLeft w:val="0"/>
      <w:marRight w:val="0"/>
      <w:marTop w:val="0"/>
      <w:marBottom w:val="0"/>
      <w:divBdr>
        <w:top w:val="none" w:sz="0" w:space="0" w:color="auto"/>
        <w:left w:val="none" w:sz="0" w:space="0" w:color="auto"/>
        <w:bottom w:val="none" w:sz="0" w:space="0" w:color="auto"/>
        <w:right w:val="none" w:sz="0" w:space="0" w:color="auto"/>
      </w:divBdr>
    </w:div>
    <w:div w:id="1833257827">
      <w:bodyDiv w:val="1"/>
      <w:marLeft w:val="0"/>
      <w:marRight w:val="0"/>
      <w:marTop w:val="0"/>
      <w:marBottom w:val="0"/>
      <w:divBdr>
        <w:top w:val="none" w:sz="0" w:space="0" w:color="auto"/>
        <w:left w:val="none" w:sz="0" w:space="0" w:color="auto"/>
        <w:bottom w:val="none" w:sz="0" w:space="0" w:color="auto"/>
        <w:right w:val="none" w:sz="0" w:space="0" w:color="auto"/>
      </w:divBdr>
    </w:div>
    <w:div w:id="1849052009">
      <w:bodyDiv w:val="1"/>
      <w:marLeft w:val="0"/>
      <w:marRight w:val="0"/>
      <w:marTop w:val="0"/>
      <w:marBottom w:val="0"/>
      <w:divBdr>
        <w:top w:val="none" w:sz="0" w:space="0" w:color="auto"/>
        <w:left w:val="none" w:sz="0" w:space="0" w:color="auto"/>
        <w:bottom w:val="none" w:sz="0" w:space="0" w:color="auto"/>
        <w:right w:val="none" w:sz="0" w:space="0" w:color="auto"/>
      </w:divBdr>
    </w:div>
    <w:div w:id="1965646937">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 w:id="209874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header" Target="header3.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DAC39-4335-2348-9E18-235D5AC9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8826</Words>
  <Characters>48549</Characters>
  <Application>Microsoft Macintosh Word</Application>
  <DocSecurity>0</DocSecurity>
  <Lines>404</Lines>
  <Paragraphs>114</Paragraphs>
  <ScaleCrop>false</ScaleCrop>
  <HeadingPairs>
    <vt:vector size="2" baseType="variant">
      <vt:variant>
        <vt:lpstr>Título</vt:lpstr>
      </vt:variant>
      <vt:variant>
        <vt:i4>1</vt:i4>
      </vt:variant>
    </vt:vector>
  </HeadingPairs>
  <TitlesOfParts>
    <vt:vector size="1" baseType="lpstr">
      <vt:lpstr/>
    </vt:vector>
  </TitlesOfParts>
  <Company>dafp</Company>
  <LinksUpToDate>false</LinksUpToDate>
  <CharactersWithSpaces>57261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Usuario de Microsoft Office</cp:lastModifiedBy>
  <cp:revision>2</cp:revision>
  <cp:lastPrinted>2019-07-09T00:30:00Z</cp:lastPrinted>
  <dcterms:created xsi:type="dcterms:W3CDTF">2026-04-17T00:22:00Z</dcterms:created>
  <dcterms:modified xsi:type="dcterms:W3CDTF">2026-04-17T00:22:00Z</dcterms:modified>
</cp:coreProperties>
</file>